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Lato" w:cs="Lato" w:eastAsia="Lato" w:hAnsi="La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-465419</wp:posOffset>
            </wp:positionH>
            <wp:positionV relativeFrom="paragraph">
              <wp:posOffset>-624811</wp:posOffset>
            </wp:positionV>
            <wp:extent cx="7559040" cy="2312035"/>
            <wp:effectExtent b="0" l="0" r="0" t="0"/>
            <wp:wrapTopAndBottom distB="0" distT="0"/>
            <wp:docPr id="3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23120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rFonts w:ascii="Lato" w:cs="Lato" w:eastAsia="Lato" w:hAnsi="Lato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00"/>
        <w:gridCol w:w="1459"/>
        <w:gridCol w:w="1903"/>
        <w:gridCol w:w="1580"/>
        <w:gridCol w:w="3843"/>
        <w:tblGridChange w:id="0">
          <w:tblGrid>
            <w:gridCol w:w="1700"/>
            <w:gridCol w:w="1459"/>
            <w:gridCol w:w="1903"/>
            <w:gridCol w:w="1580"/>
            <w:gridCol w:w="3843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Rule="auto"/>
              <w:rPr>
                <w:rFonts w:ascii="Lato" w:cs="Lato" w:eastAsia="Lato" w:hAnsi="La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8"/>
                <w:szCs w:val="28"/>
                <w:rtl w:val="0"/>
              </w:rPr>
              <w:t xml:space="preserve">Meeting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Rule="auto"/>
              <w:rPr>
                <w:rFonts w:ascii="Lato" w:cs="Lato" w:eastAsia="Lato" w:hAnsi="La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8"/>
                <w:szCs w:val="28"/>
                <w:rtl w:val="0"/>
              </w:rPr>
              <w:t xml:space="preserve">Start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Rule="auto"/>
              <w:rPr>
                <w:rFonts w:ascii="Lato" w:cs="Lato" w:eastAsia="Lato" w:hAnsi="La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8"/>
                <w:szCs w:val="28"/>
                <w:rtl w:val="0"/>
              </w:rPr>
              <w:t xml:space="preserve">Finish 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Rule="auto"/>
              <w:rPr>
                <w:rFonts w:ascii="Lato" w:cs="Lato" w:eastAsia="Lato" w:hAnsi="La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17/10/2024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Rule="auto"/>
              <w:rPr>
                <w:rFonts w:ascii="Lato" w:cs="Lato" w:eastAsia="Lato" w:hAnsi="La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7:05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Rule="auto"/>
              <w:rPr>
                <w:rFonts w:ascii="Lato" w:cs="Lato" w:eastAsia="Lato" w:hAnsi="La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 7:29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Rule="auto"/>
              <w:rPr>
                <w:rFonts w:ascii="Lato" w:cs="Lato" w:eastAsia="Lato" w:hAnsi="La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8"/>
                <w:szCs w:val="28"/>
                <w:rtl w:val="0"/>
              </w:rPr>
              <w:t xml:space="preserve">Location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Rule="auto"/>
              <w:rPr>
                <w:rFonts w:ascii="Lato" w:cs="Lato" w:eastAsia="Lato" w:hAnsi="La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Zoom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Rule="auto"/>
              <w:rPr>
                <w:rFonts w:ascii="Lato" w:cs="Lato" w:eastAsia="Lato" w:hAnsi="La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8"/>
                <w:szCs w:val="28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Rule="auto"/>
              <w:rPr>
                <w:rFonts w:ascii="Lato" w:cs="Lato" w:eastAsia="Lato" w:hAnsi="La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Ykaterina Vaginavich Bychkov (Katya)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Rule="auto"/>
              <w:rPr>
                <w:rFonts w:ascii="Lato" w:cs="Lato" w:eastAsia="Lato" w:hAnsi="La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8"/>
                <w:szCs w:val="28"/>
                <w:u w:val="single"/>
                <w:rtl w:val="0"/>
              </w:rPr>
              <w:t xml:space="preserve">Attendees: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20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8"/>
                <w:szCs w:val="28"/>
                <w:u w:val="single"/>
                <w:rtl w:val="0"/>
              </w:rPr>
              <w:t xml:space="preserve">Apologies: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5" w:hRule="atLeast"/>
          <w:tblHeader w:val="0"/>
        </w:trPr>
        <w:tc>
          <w:tcPr>
            <w:gridSpan w:val="3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Lato" w:cs="Lato" w:eastAsia="Lato" w:hAnsi="La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Katherine, Juliana, Ibn Jelal, Skaery, Amy, Hrafn, Jude, Kaitorix, Katya, Elwald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Fabia Maxima - Acquisitor</w:t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Elena - Rowany Seneschal</w:t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Rule="auto"/>
              <w:rPr>
                <w:rFonts w:ascii="Lato" w:cs="Lato" w:eastAsia="Lato" w:hAnsi="La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8"/>
                <w:szCs w:val="28"/>
                <w:rtl w:val="0"/>
              </w:rPr>
              <w:t xml:space="preserve">Quorum met? (Min 3 officers)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Rule="auto"/>
              <w:rPr>
                <w:rFonts w:ascii="Lato" w:cs="Lato" w:eastAsia="Lato" w:hAnsi="La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Rule="auto"/>
              <w:rPr>
                <w:rFonts w:ascii="Lato" w:cs="Lato" w:eastAsia="Lato" w:hAnsi="La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4"/>
                <w:szCs w:val="24"/>
                <w:rtl w:val="0"/>
              </w:rPr>
              <w:t xml:space="preserve">I acknowledge the Traditional Custodians of the land on which we meet, and recognise their continuing connection to land, water and community. I pay respect to Elders past and present.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Lato" w:cs="Lato" w:eastAsia="Lato" w:hAnsi="La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4"/>
                <w:szCs w:val="24"/>
                <w:rtl w:val="0"/>
              </w:rPr>
              <w:t xml:space="preserve">Minutes for previous meeting dated 19/09/202</w:t>
            </w: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Lato" w:cs="Lato" w:eastAsia="Lato" w:hAnsi="La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4"/>
                <w:szCs w:val="24"/>
                <w:rtl w:val="0"/>
              </w:rPr>
              <w:t xml:space="preserve">Tabled and accepted as being accurate/to be updated as indicated.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Lato" w:cs="Lato" w:eastAsia="Lato" w:hAnsi="La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4"/>
                <w:szCs w:val="24"/>
                <w:rtl w:val="0"/>
              </w:rPr>
              <w:t xml:space="preserve">Motion to accept by </w:t>
            </w: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Katya</w:t>
            </w:r>
            <w:r w:rsidDel="00000000" w:rsidR="00000000" w:rsidRPr="00000000">
              <w:rPr>
                <w:rFonts w:ascii="Lato" w:cs="Lato" w:eastAsia="Lato" w:hAnsi="Lato"/>
                <w:color w:val="000000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Lato" w:cs="Lato" w:eastAsia="Lato" w:hAnsi="La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4"/>
                <w:szCs w:val="24"/>
                <w:rtl w:val="0"/>
              </w:rPr>
              <w:t xml:space="preserve">Seconded by: </w:t>
            </w: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Kaitorix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Lato" w:cs="Lato" w:eastAsia="Lato" w:hAnsi="La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4"/>
                <w:szCs w:val="24"/>
                <w:rtl w:val="0"/>
              </w:rPr>
              <w:t xml:space="preserve">Ayes: </w:t>
            </w: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Lato" w:cs="Lato" w:eastAsia="Lato" w:hAnsi="La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4"/>
                <w:szCs w:val="24"/>
                <w:rtl w:val="0"/>
              </w:rPr>
              <w:t xml:space="preserve">Nays:</w:t>
            </w: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 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Lato" w:cs="Lato" w:eastAsia="Lato" w:hAnsi="Lat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4"/>
                <w:szCs w:val="24"/>
                <w:rtl w:val="0"/>
              </w:rPr>
              <w:t xml:space="preserve">Abstentions:</w:t>
            </w: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 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1045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456"/>
        <w:tblGridChange w:id="0">
          <w:tblGrid>
            <w:gridCol w:w="104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Constable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 (Katya)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Nothing to report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after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Rowany Seneschal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(Elena)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Apologies. Next senseshal commentary open.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Reeve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(Ameline)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Account balances:</w:t>
            </w:r>
          </w:p>
          <w:p w:rsidR="00000000" w:rsidDel="00000000" w:rsidP="00000000" w:rsidRDefault="00000000" w:rsidRPr="00000000" w14:paraId="00000042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Rowany </w:t>
            </w: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highlight w:val="white"/>
                <w:rtl w:val="0"/>
              </w:rPr>
              <w:t xml:space="preserve">$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Festival $</w:t>
            </w:r>
          </w:p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FAT $</w:t>
            </w:r>
          </w:p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Apology - absent to Nov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Baron and Baroness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Juliana and Tariq ibn Jelal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Spring War - attended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Stowe All Hallows event will be attended if firing.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Looking forward to a break after a busy year.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Arts and Sciences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Kaitorix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)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Business as usual - Dence park running, Summer Hill going twice, Ursula continuing, Stowe running an A&amp;S competition theme Mythology. Spring War well attended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Armoured Combat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 Marshal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Stigh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Nil- perhaps an injury to report - hold over to Nov.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Fencing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 Marshal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Amy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)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Injury- small cut Monday - will send through an official report once returned from holiday.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Captain of Archers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(Norbert)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Nothing to report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after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Cinquefoil/Herald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Hrafn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 consult - finishing up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Have several people to follow up with for further heralding matters.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Hospitaller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highlight w:val="white"/>
                <w:rtl w:val="0"/>
              </w:rPr>
              <w:t xml:space="preserve">El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wald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Warrant extension accepted. Nothing to report.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Chirurgeon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nil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)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List Keeper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nil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)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Acquisitor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Fabia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Apologies - but documents regarding the cooking/catering equipment - current stock take and proposed new purchases/sources have been sent to the Seneschal and uploaded into the October drive folder. 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J&amp;iJ - thrones (principality) embroidery saved and will be sent back to Adelaide.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Webwright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Katerina)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Nothing to report - waiting on passwords and login credentials. Once in will reach out to Kaitorix for monthly A&amp;S postings.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Chronicler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nil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Youth Officer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(Eurgain)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Nothing to report.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College of St Ursula Seneschal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Eleanor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)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Nothing to report.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Stowe on the Wowld Seneschal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(Elvira)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Nothing to report.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Agenda Items: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  <w:color w:val="080809"/>
                <w:sz w:val="23"/>
                <w:szCs w:val="23"/>
                <w:highlight w:val="white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080809"/>
                <w:sz w:val="23"/>
                <w:szCs w:val="23"/>
                <w:highlight w:val="white"/>
                <w:rtl w:val="0"/>
              </w:rPr>
              <w:t xml:space="preserve">FAT funding Proposal to cover the tickets of the two Knights from the USA attending Inter-Kingdom Knight School at Festival 2025, submitted by Tully. </w:t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1"/>
              </w:numPr>
              <w:ind w:left="1440" w:hanging="360"/>
              <w:rPr>
                <w:rFonts w:ascii="Arial" w:cs="Arial" w:eastAsia="Arial" w:hAnsi="Arial"/>
                <w:color w:val="080809"/>
                <w:sz w:val="23"/>
                <w:szCs w:val="23"/>
                <w:highlight w:val="white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080809"/>
                <w:sz w:val="23"/>
                <w:szCs w:val="23"/>
                <w:highlight w:val="white"/>
                <w:rtl w:val="0"/>
              </w:rPr>
              <w:t xml:space="preserve">Did this go to the Better Kingdom fund?</w:t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1"/>
              </w:numPr>
              <w:ind w:left="1440" w:hanging="360"/>
              <w:rPr>
                <w:rFonts w:ascii="Arial" w:cs="Arial" w:eastAsia="Arial" w:hAnsi="Arial"/>
                <w:color w:val="080809"/>
                <w:sz w:val="23"/>
                <w:szCs w:val="23"/>
                <w:highlight w:val="white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080809"/>
                <w:sz w:val="23"/>
                <w:szCs w:val="23"/>
                <w:highlight w:val="white"/>
                <w:rtl w:val="0"/>
              </w:rPr>
              <w:t xml:space="preserve">Chase up details - BK fund application go through-accepted?, move through as a special motion out of session. </w:t>
            </w:r>
          </w:p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color w:val="080809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General Business: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Calibri" w:cs="Calibri" w:eastAsia="Calibri" w:hAnsi="Calibri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Skaery - Summer Hill A&amp;S - can senate confirm running to March 2025? The hall is requesting our intended dates for the first quarter of 2025. Attendance has been strong, has run at an effective profit. </w:t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Trial period remaining in effect, but move to allow booking of dates out to March 2025, noting the Hall have a flexible cancellation policy. </w:t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Motion forwarded: Katya</w:t>
            </w:r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Seconded: Jude </w:t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Ayes: 9</w:t>
            </w:r>
          </w:p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Nays: 0</w:t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Abstains: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Other Business:</w:t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None.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footerReference r:id="rId12" w:type="even"/>
      <w:pgSz w:h="16838" w:w="11906" w:orient="portrait"/>
      <w:pgMar w:bottom="765" w:top="851" w:left="720" w:right="7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ourier New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Lato" w:cs="Lato" w:eastAsia="Lato" w:hAnsi="Lato"/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line="276" w:lineRule="auto"/>
      <w:rPr>
        <w:rFonts w:ascii="Lato" w:cs="Lato" w:eastAsia="Lato" w:hAnsi="Lato"/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line="276" w:lineRule="auto"/>
      <w:rPr>
        <w:rFonts w:ascii="Lato" w:cs="Lato" w:eastAsia="Lato" w:hAnsi="Lato"/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Lato" w:cs="Lato" w:eastAsia="Lato" w:hAnsi="Lato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line="276" w:lineRule="auto"/>
      <w:rPr>
        <w:rFonts w:ascii="Lato" w:cs="Lato" w:eastAsia="Lato" w:hAnsi="Lato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A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200"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after="200"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after="200" w:before="200" w:lineRule="auto"/>
    </w:pPr>
    <w:rPr>
      <w:b w:val="1"/>
      <w:color w:val="4f81bd"/>
    </w:rPr>
  </w:style>
  <w:style w:type="paragraph" w:styleId="Heading4">
    <w:name w:val="heading 4"/>
    <w:basedOn w:val="Normal"/>
    <w:next w:val="Normal"/>
    <w:pPr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spacing w:after="300" w:lineRule="auto"/>
    </w:pPr>
    <w:rPr>
      <w:b w:val="1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200"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after="200"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after="200" w:before="200" w:lineRule="auto"/>
    </w:pPr>
    <w:rPr>
      <w:b w:val="1"/>
      <w:color w:val="4f81bd"/>
    </w:rPr>
  </w:style>
  <w:style w:type="paragraph" w:styleId="Heading4">
    <w:name w:val="heading 4"/>
    <w:basedOn w:val="Normal"/>
    <w:next w:val="Normal"/>
    <w:pPr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spacing w:after="300" w:lineRule="auto"/>
    </w:pPr>
    <w:rPr>
      <w:b w:val="1"/>
      <w:color w:val="17365d"/>
      <w:sz w:val="52"/>
      <w:szCs w:val="52"/>
    </w:rPr>
  </w:style>
  <w:style w:type="paragraph" w:styleId="Normal" w:default="1">
    <w:name w:val="Normal"/>
    <w:qFormat w:val="1"/>
    <w:rsid w:val="000E6AE4"/>
  </w:style>
  <w:style w:type="paragraph" w:styleId="Heading1">
    <w:name w:val="heading 1"/>
    <w:basedOn w:val="Normal"/>
    <w:uiPriority w:val="9"/>
    <w:qFormat w:val="1"/>
    <w:pPr>
      <w:spacing w:after="200" w:before="480" w:line="100" w:lineRule="atLeast"/>
      <w:outlineLvl w:val="0"/>
    </w:pPr>
    <w:rPr>
      <w:b w:val="1"/>
      <w:color w:val="345a8a"/>
      <w:sz w:val="32"/>
    </w:rPr>
  </w:style>
  <w:style w:type="paragraph" w:styleId="Heading2">
    <w:name w:val="heading 2"/>
    <w:basedOn w:val="Normal"/>
    <w:uiPriority w:val="9"/>
    <w:semiHidden w:val="1"/>
    <w:unhideWhenUsed w:val="1"/>
    <w:qFormat w:val="1"/>
    <w:pPr>
      <w:spacing w:after="200" w:before="200" w:line="100" w:lineRule="atLeast"/>
      <w:outlineLvl w:val="1"/>
    </w:pPr>
    <w:rPr>
      <w:b w:val="1"/>
      <w:color w:val="4f81bd"/>
      <w:sz w:val="26"/>
    </w:rPr>
  </w:style>
  <w:style w:type="paragraph" w:styleId="Heading3">
    <w:name w:val="heading 3"/>
    <w:basedOn w:val="Normal"/>
    <w:uiPriority w:val="9"/>
    <w:semiHidden w:val="1"/>
    <w:unhideWhenUsed w:val="1"/>
    <w:qFormat w:val="1"/>
    <w:pPr>
      <w:spacing w:after="200" w:before="200" w:line="100" w:lineRule="atLeast"/>
      <w:outlineLvl w:val="2"/>
    </w:pPr>
    <w:rPr>
      <w:b w:val="1"/>
      <w:color w:val="4f81bd"/>
    </w:rPr>
  </w:style>
  <w:style w:type="paragraph" w:styleId="Heading4">
    <w:name w:val="heading 4"/>
    <w:basedOn w:val="Normal"/>
    <w:uiPriority w:val="9"/>
    <w:semiHidden w:val="1"/>
    <w:unhideWhenUsed w:val="1"/>
    <w:qFormat w:val="1"/>
    <w:pPr>
      <w:spacing w:after="40" w:before="240" w:line="100" w:lineRule="atLeast"/>
      <w:outlineLvl w:val="3"/>
    </w:pPr>
    <w:rPr>
      <w:b w:val="1"/>
    </w:rPr>
  </w:style>
  <w:style w:type="paragraph" w:styleId="Heading5">
    <w:name w:val="heading 5"/>
    <w:basedOn w:val="Normal"/>
    <w:uiPriority w:val="9"/>
    <w:semiHidden w:val="1"/>
    <w:unhideWhenUsed w:val="1"/>
    <w:qFormat w:val="1"/>
    <w:pPr>
      <w:spacing w:after="40" w:before="220" w:line="100" w:lineRule="atLeast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uiPriority w:val="9"/>
    <w:semiHidden w:val="1"/>
    <w:unhideWhenUsed w:val="1"/>
    <w:qFormat w:val="1"/>
    <w:pPr>
      <w:spacing w:after="40" w:before="200" w:line="100" w:lineRule="atLeast"/>
      <w:outlineLvl w:val="5"/>
    </w:pPr>
    <w:rPr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uiPriority w:val="10"/>
    <w:qFormat w:val="1"/>
    <w:pPr>
      <w:spacing w:after="300" w:line="100" w:lineRule="atLeast"/>
    </w:pPr>
    <w:rPr>
      <w:b w:val="1"/>
      <w:color w:val="17365d"/>
      <w:sz w:val="52"/>
      <w:szCs w:val="52"/>
    </w:rPr>
  </w:style>
  <w:style w:type="paragraph" w:styleId="Default" w:customStyle="1">
    <w:name w:val="Default"/>
    <w:qFormat w:val="1"/>
    <w:pPr>
      <w:spacing w:after="200" w:line="276" w:lineRule="auto"/>
    </w:pPr>
    <w:rPr>
      <w:rFonts w:ascii="Lato" w:hAnsi="Lato"/>
      <w:color w:val="000000"/>
      <w:sz w:val="24"/>
      <w:szCs w:val="24"/>
    </w:rPr>
  </w:style>
  <w:style w:type="character" w:styleId="BalloonTextChar" w:customStyle="1">
    <w:name w:val="Balloon Text Char"/>
    <w:basedOn w:val="DefaultParagraphFont"/>
    <w:qFormat w:val="1"/>
    <w:rPr>
      <w:rFonts w:ascii="Tahoma" w:hAnsi="Tahoma"/>
      <w:sz w:val="16"/>
      <w:szCs w:val="16"/>
    </w:rPr>
  </w:style>
  <w:style w:type="character" w:styleId="50f4" w:customStyle="1">
    <w:name w:val="_50f4"/>
    <w:basedOn w:val="DefaultParagraphFont"/>
    <w:qFormat w:val="1"/>
  </w:style>
  <w:style w:type="character" w:styleId="PlaceholderText">
    <w:name w:val="Placeholder Text"/>
    <w:basedOn w:val="DefaultParagraphFont"/>
    <w:qFormat w:val="1"/>
    <w:rPr>
      <w:color w:val="808080"/>
    </w:rPr>
  </w:style>
  <w:style w:type="character" w:styleId="il" w:customStyle="1">
    <w:name w:val="il"/>
    <w:basedOn w:val="DefaultParagraphFont"/>
    <w:qFormat w:val="1"/>
  </w:style>
  <w:style w:type="character" w:styleId="HeaderChar" w:customStyle="1">
    <w:name w:val="Header Char"/>
    <w:basedOn w:val="DefaultParagraphFont"/>
    <w:qFormat w:val="1"/>
    <w:rPr>
      <w:rFonts w:ascii="Lato" w:hAnsi="Lato"/>
      <w:sz w:val="24"/>
    </w:rPr>
  </w:style>
  <w:style w:type="character" w:styleId="FooterChar" w:customStyle="1">
    <w:name w:val="Footer Char"/>
    <w:basedOn w:val="DefaultParagraphFont"/>
    <w:qFormat w:val="1"/>
    <w:rPr>
      <w:rFonts w:ascii="Lato" w:hAnsi="Lato"/>
      <w:sz w:val="24"/>
    </w:rPr>
  </w:style>
  <w:style w:type="character" w:styleId="ListLabel1" w:customStyle="1">
    <w:name w:val="ListLabel 1"/>
    <w:qFormat w:val="1"/>
  </w:style>
  <w:style w:type="character" w:styleId="InternetLink" w:customStyle="1">
    <w:name w:val="Internet Link"/>
    <w:qFormat w:val="1"/>
    <w:rPr>
      <w:color w:val="000080"/>
      <w:u w:val="single"/>
    </w:rPr>
  </w:style>
  <w:style w:type="paragraph" w:styleId="Heading" w:customStyle="1">
    <w:name w:val="Heading"/>
    <w:basedOn w:val="Default"/>
    <w:qFormat w:val="1"/>
    <w:pPr>
      <w:spacing w:after="120" w:before="240"/>
    </w:pPr>
    <w:rPr>
      <w:rFonts w:ascii="Arial" w:hAnsi="Arial"/>
      <w:sz w:val="28"/>
      <w:szCs w:val="28"/>
    </w:rPr>
  </w:style>
  <w:style w:type="paragraph" w:styleId="Textbody" w:customStyle="1">
    <w:name w:val="Text body"/>
    <w:basedOn w:val="Default"/>
    <w:qFormat w:val="1"/>
    <w:pPr>
      <w:spacing w:after="120"/>
    </w:pPr>
  </w:style>
  <w:style w:type="paragraph" w:styleId="List">
    <w:name w:val="List"/>
    <w:basedOn w:val="Textbody"/>
    <w:qFormat w:val="1"/>
  </w:style>
  <w:style w:type="paragraph" w:styleId="Caption">
    <w:name w:val="caption"/>
    <w:basedOn w:val="Default"/>
    <w:qFormat w:val="1"/>
    <w:pPr>
      <w:spacing w:after="120" w:before="120"/>
    </w:pPr>
    <w:rPr>
      <w:i w:val="1"/>
    </w:rPr>
  </w:style>
  <w:style w:type="paragraph" w:styleId="Index" w:customStyle="1">
    <w:name w:val="Index"/>
    <w:basedOn w:val="Default"/>
    <w:qFormat w:val="1"/>
  </w:style>
  <w:style w:type="paragraph" w:styleId="Subtitle">
    <w:name w:val="Subtitle"/>
    <w:basedOn w:val="Normal"/>
    <w:next w:val="Normal"/>
    <w:uiPriority w:val="11"/>
    <w:qFormat w:val="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line="276" w:lineRule="auto"/>
    </w:pPr>
    <w:rPr>
      <w:rFonts w:ascii="Lato" w:cs="Lato" w:eastAsia="Lato" w:hAnsi="Lato"/>
      <w:i w:val="1"/>
      <w:color w:val="4f81bd"/>
      <w:sz w:val="28"/>
      <w:szCs w:val="28"/>
    </w:rPr>
  </w:style>
  <w:style w:type="paragraph" w:styleId="BalloonText">
    <w:name w:val="Balloon Text"/>
    <w:basedOn w:val="Normal"/>
    <w:qFormat w:val="1"/>
    <w:pPr>
      <w:spacing w:line="100" w:lineRule="atLeast"/>
    </w:pPr>
    <w:rPr>
      <w:rFonts w:ascii="Tahoma" w:hAnsi="Tahoma"/>
      <w:sz w:val="16"/>
      <w:szCs w:val="16"/>
    </w:rPr>
  </w:style>
  <w:style w:type="paragraph" w:styleId="Header">
    <w:name w:val="header"/>
    <w:basedOn w:val="Normal"/>
    <w:qFormat w:val="1"/>
    <w:pPr>
      <w:spacing w:line="100" w:lineRule="atLeast"/>
    </w:pPr>
  </w:style>
  <w:style w:type="paragraph" w:styleId="Footer">
    <w:name w:val="footer"/>
    <w:basedOn w:val="Normal"/>
    <w:qFormat w:val="1"/>
    <w:pPr>
      <w:spacing w:line="100" w:lineRule="atLeast"/>
    </w:pPr>
  </w:style>
  <w:style w:type="paragraph" w:styleId="ListParagraph">
    <w:name w:val="List Paragraph"/>
    <w:basedOn w:val="Normal"/>
    <w:qFormat w:val="1"/>
    <w:pPr>
      <w:ind w:left="720"/>
    </w:pPr>
  </w:style>
  <w:style w:type="paragraph" w:styleId="NoSpacing">
    <w:name w:val="No Spacing"/>
    <w:qFormat w:val="1"/>
    <w:pPr>
      <w:spacing w:line="100" w:lineRule="atLeast"/>
    </w:pPr>
    <w:rPr>
      <w:rFonts w:ascii="Lato" w:hAnsi="Lato"/>
      <w:color w:val="000000"/>
      <w:sz w:val="24"/>
      <w:szCs w:val="24"/>
    </w:rPr>
  </w:style>
  <w:style w:type="paragraph" w:styleId="TableContents" w:customStyle="1">
    <w:name w:val="Table Contents"/>
    <w:basedOn w:val="Default"/>
    <w:qFormat w:val="1"/>
  </w:style>
  <w:style w:type="paragraph" w:styleId="TableHeading" w:customStyle="1">
    <w:name w:val="Table Heading"/>
    <w:basedOn w:val="TableContents"/>
    <w:qFormat w:val="1"/>
    <w:pPr>
      <w:jc w:val="center"/>
    </w:pPr>
    <w:rPr>
      <w:b w:val="1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9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Grid">
    <w:name w:val="Table Grid"/>
    <w:basedOn w:val="TableNormal"/>
    <w:uiPriority w:val="39"/>
    <w:rsid w:val="000E6AE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line="276" w:lineRule="auto"/>
    </w:pPr>
    <w:rPr>
      <w:rFonts w:ascii="Lato" w:cs="Lato" w:eastAsia="Lato" w:hAnsi="Lato"/>
      <w:i w:val="1"/>
      <w:color w:val="4f81bd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line="276" w:lineRule="auto"/>
    </w:pPr>
    <w:rPr>
      <w:rFonts w:ascii="Lato" w:cs="Lato" w:eastAsia="Lato" w:hAnsi="Lato"/>
      <w:i w:val="1"/>
      <w:color w:val="4f81bd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o7Y/qllH6rY3U6fZNiMvHi5slw==">CgMxLjA4AHIhMVB4TW5ORnFEN043b2VRQW55VHE5c3Y2dWVHS0VLc091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</cp:coreProperties>
</file>