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-465419</wp:posOffset>
            </wp:positionH>
            <wp:positionV relativeFrom="paragraph">
              <wp:posOffset>-624811</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8"/>
          <w:szCs w:val="28"/>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459"/>
        <w:gridCol w:w="1903"/>
        <w:gridCol w:w="1580"/>
        <w:gridCol w:w="3843"/>
        <w:tblGridChange w:id="0">
          <w:tblGrid>
            <w:gridCol w:w="1700"/>
            <w:gridCol w:w="1459"/>
            <w:gridCol w:w="1903"/>
            <w:gridCol w:w="1580"/>
            <w:gridCol w:w="3843"/>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Start time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20/06/2024</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7:05</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 7:36</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Zoom</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Chair</w:t>
            </w: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Elena de Moravia</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u w:val="single"/>
                <w:rtl w:val="0"/>
              </w:rPr>
              <w:t xml:space="preserve">Attendees:</w:t>
            </w:r>
            <w:r w:rsidDel="00000000" w:rsidR="00000000" w:rsidRPr="00000000">
              <w:rPr>
                <w:rFonts w:ascii="Lato" w:cs="Lato" w:eastAsia="Lato" w:hAnsi="Lato"/>
                <w:color w:val="000000"/>
                <w:sz w:val="28"/>
                <w:szCs w:val="28"/>
                <w:rtl w:val="0"/>
              </w:rPr>
              <w:t xml:space="preserve"> El</w:t>
            </w:r>
            <w:r w:rsidDel="00000000" w:rsidR="00000000" w:rsidRPr="00000000">
              <w:rPr>
                <w:rFonts w:ascii="Lato" w:cs="Lato" w:eastAsia="Lato" w:hAnsi="Lato"/>
                <w:sz w:val="28"/>
                <w:szCs w:val="28"/>
                <w:rtl w:val="0"/>
              </w:rPr>
              <w:t xml:space="preserve">ena, Elwald, Kaitorix, Norbert, Katya, Ibn Jelal and Juliana, Medb, Amy</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A">
            <w:pPr>
              <w:spacing w:after="200" w:lineRule="auto"/>
              <w:rPr>
                <w:rFonts w:ascii="Lato" w:cs="Lato" w:eastAsia="Lato" w:hAnsi="Lato"/>
                <w:sz w:val="24"/>
                <w:szCs w:val="24"/>
              </w:rPr>
            </w:pPr>
            <w:r w:rsidDel="00000000" w:rsidR="00000000" w:rsidRPr="00000000">
              <w:rPr>
                <w:rFonts w:ascii="Lato" w:cs="Lato" w:eastAsia="Lato" w:hAnsi="Lato"/>
                <w:b w:val="1"/>
                <w:color w:val="000000"/>
                <w:sz w:val="28"/>
                <w:szCs w:val="28"/>
                <w:u w:val="single"/>
                <w:rtl w:val="0"/>
              </w:rPr>
              <w:t xml:space="preserve">Apologies: </w:t>
            </w:r>
            <w:r w:rsidDel="00000000" w:rsidR="00000000" w:rsidRPr="00000000">
              <w:rPr>
                <w:rFonts w:ascii="Lato" w:cs="Lato" w:eastAsia="Lato" w:hAnsi="Lato"/>
                <w:sz w:val="28"/>
                <w:szCs w:val="28"/>
                <w:rtl w:val="0"/>
              </w:rPr>
              <w:t xml:space="preserve">Ameline</w:t>
            </w:r>
            <w:r w:rsidDel="00000000" w:rsidR="00000000" w:rsidRPr="00000000">
              <w:rPr>
                <w:rtl w:val="0"/>
              </w:rPr>
            </w:r>
          </w:p>
        </w:tc>
      </w:tr>
      <w:tr>
        <w:trPr>
          <w:cantSplit w:val="0"/>
          <w:trHeight w:val="2235" w:hRule="atLeast"/>
          <w:tblHeader w:val="0"/>
        </w:trPr>
        <w:tc>
          <w:tcPr>
            <w:gridSpan w:val="3"/>
            <w:tcBorders>
              <w:lef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sz w:val="24"/>
                <w:szCs w:val="24"/>
                <w:rtl w:val="0"/>
              </w:rPr>
              <w:t xml:space="preserve">Skaeringr, Helia, Kinggiyadai</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8"/>
                <w:szCs w:val="28"/>
                <w:rtl w:val="0"/>
              </w:rPr>
              <w:t xml:space="preserve">Quorum met? (Min 3 officers)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tl w:val="0"/>
              </w:rPr>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 acknowledge the Traditional Custodians of the land on which we meet, and recognise their continuing connection to land, water and community. I pay respect to Elders past and present.</w:t>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Minutes for previous meeting dated </w:t>
            </w:r>
            <w:r w:rsidDel="00000000" w:rsidR="00000000" w:rsidRPr="00000000">
              <w:rPr>
                <w:rFonts w:ascii="Lato" w:cs="Lato" w:eastAsia="Lato" w:hAnsi="Lato"/>
                <w:sz w:val="24"/>
                <w:szCs w:val="24"/>
                <w:rtl w:val="0"/>
              </w:rPr>
              <w:t xml:space="preserve">16/05/2024</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Tabled and accepted as being accurate</w:t>
            </w:r>
            <w:r w:rsidDel="00000000" w:rsidR="00000000" w:rsidRPr="00000000">
              <w:rPr>
                <w:rFonts w:ascii="Lato" w:cs="Lato" w:eastAsia="Lato" w:hAnsi="Lato"/>
                <w:sz w:val="24"/>
                <w:szCs w:val="24"/>
                <w:rtl w:val="0"/>
              </w:rPr>
              <w:t xml:space="preserve">, noting that Fabia updated the meeting date today at 6:40pm with the correct year.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Motion to accept by Elena.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Seconded by: Norber</w:t>
            </w:r>
            <w:r w:rsidDel="00000000" w:rsidR="00000000" w:rsidRPr="00000000">
              <w:rPr>
                <w:rFonts w:ascii="Lato" w:cs="Lato" w:eastAsia="Lato" w:hAnsi="Lato"/>
                <w:sz w:val="24"/>
                <w:szCs w:val="24"/>
                <w:rtl w:val="0"/>
              </w:rPr>
              <w:t xml:space="preserve">t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Ayes: 7</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Nays:</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color w:val="000000"/>
                <w:sz w:val="24"/>
                <w:szCs w:val="24"/>
                <w:rtl w:val="0"/>
              </w:rPr>
              <w:t xml:space="preserve">Abstentions:</w:t>
            </w:r>
            <w:r w:rsidDel="00000000" w:rsidR="00000000" w:rsidRPr="00000000">
              <w:rPr>
                <w:rFonts w:ascii="Lato" w:cs="Lato" w:eastAsia="Lato" w:hAnsi="Lato"/>
                <w:sz w:val="24"/>
                <w:szCs w:val="24"/>
                <w:rtl w:val="0"/>
              </w:rPr>
              <w:t xml:space="preserve">3 </w:t>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Motion Passed</w:t>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tbl>
      <w:tblPr>
        <w:tblStyle w:val="Table2"/>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9">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Constable</w:t>
            </w:r>
            <w:r w:rsidDel="00000000" w:rsidR="00000000" w:rsidRPr="00000000">
              <w:rPr>
                <w:rFonts w:ascii="Calibri" w:cs="Calibri" w:eastAsia="Calibri" w:hAnsi="Calibri"/>
                <w:color w:val="000000"/>
                <w:sz w:val="24"/>
                <w:szCs w:val="24"/>
                <w:rtl w:val="0"/>
              </w:rPr>
              <w:t xml:space="preserve"> (Katya)</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Everything’s fine - nothing to report</w:t>
            </w:r>
            <w:r w:rsidDel="00000000" w:rsidR="00000000" w:rsidRPr="00000000">
              <w:rPr>
                <w:rtl w:val="0"/>
              </w:rPr>
            </w:r>
          </w:p>
        </w:tc>
      </w:tr>
      <w:tr>
        <w:trPr>
          <w:cantSplit w:val="0"/>
          <w:tblHeader w:val="0"/>
        </w:trP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Rowany Seneschal </w:t>
            </w:r>
            <w:r w:rsidDel="00000000" w:rsidR="00000000" w:rsidRPr="00000000">
              <w:rPr>
                <w:rFonts w:ascii="Calibri" w:cs="Calibri" w:eastAsia="Calibri" w:hAnsi="Calibri"/>
                <w:color w:val="000000"/>
                <w:sz w:val="24"/>
                <w:szCs w:val="24"/>
                <w:rtl w:val="0"/>
              </w:rPr>
              <w:t xml:space="preserve">(Elena)</w:t>
            </w: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Thank you to everyone who helped with Blacktown Medieval Faire, it was really good good event. Absolutely blown away by how many people were there to help - thanks from the bottom of her heart everyone.</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Advertisements have been out for the Officer roles that need filling. Herald and Acquisitor have had one applicant each, will still put out another reminder on the 30th of June.</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Call for 2025 Festival Stewards has gone out so hopefully expressions of interest for at least one pair, but hopefully more so that deputies can be appointed before Festival 2025.</w:t>
            </w:r>
            <w:r w:rsidDel="00000000" w:rsidR="00000000" w:rsidRPr="00000000">
              <w:rPr>
                <w:rtl w:val="0"/>
              </w:rPr>
            </w:r>
          </w:p>
        </w:tc>
      </w:tr>
      <w:tr>
        <w:trPr>
          <w:cantSplit w:val="0"/>
          <w:tblHeader w:val="0"/>
        </w:trPr>
        <w:tc>
          <w:tcPr/>
          <w:p w:rsidR="00000000" w:rsidDel="00000000" w:rsidP="00000000" w:rsidRDefault="00000000" w:rsidRPr="00000000" w14:paraId="00000040">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Reeve </w:t>
            </w:r>
            <w:r w:rsidDel="00000000" w:rsidR="00000000" w:rsidRPr="00000000">
              <w:rPr>
                <w:rFonts w:ascii="Calibri" w:cs="Calibri" w:eastAsia="Calibri" w:hAnsi="Calibri"/>
                <w:color w:val="000000"/>
                <w:sz w:val="24"/>
                <w:szCs w:val="24"/>
                <w:rtl w:val="0"/>
              </w:rPr>
              <w:t xml:space="preserve">(Ameline)</w:t>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43">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Rowany </w:t>
            </w:r>
            <w:r w:rsidDel="00000000" w:rsidR="00000000" w:rsidRPr="00000000">
              <w:rPr>
                <w:rFonts w:ascii="Calibri" w:cs="Calibri" w:eastAsia="Calibri" w:hAnsi="Calibri"/>
                <w:color w:val="222222"/>
                <w:sz w:val="24"/>
                <w:szCs w:val="24"/>
                <w:highlight w:val="white"/>
                <w:rtl w:val="0"/>
              </w:rPr>
              <w:t xml:space="preserve">$23, 007.67</w:t>
              <w:br w:type="textWrapping"/>
            </w:r>
            <w:r w:rsidDel="00000000" w:rsidR="00000000" w:rsidRPr="00000000">
              <w:rPr>
                <w:rFonts w:ascii="Calibri" w:cs="Calibri" w:eastAsia="Calibri" w:hAnsi="Calibri"/>
                <w:color w:val="222222"/>
                <w:sz w:val="24"/>
                <w:szCs w:val="24"/>
                <w:rtl w:val="0"/>
              </w:rPr>
              <w:t xml:space="preserve">Festival $58, 516.07</w:t>
            </w:r>
          </w:p>
          <w:p w:rsidR="00000000" w:rsidDel="00000000" w:rsidP="00000000" w:rsidRDefault="00000000" w:rsidRPr="00000000" w14:paraId="00000044">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FAT $26, 829.58</w:t>
            </w:r>
          </w:p>
          <w:p w:rsidR="00000000" w:rsidDel="00000000" w:rsidP="00000000" w:rsidRDefault="00000000" w:rsidRPr="00000000" w14:paraId="00000045">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Elena provided estimates, nothing to report</w:t>
            </w: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Baron and Baroness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Juliana and Tariq ibn Jelal</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Blacktown Medieval Faire was good. Juliana also attended Great Northern War at the new site, which is great.</w:t>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Going to look at attending Winterfest with Stowe. However this unfortunately means they can’t attend College War</w:t>
            </w:r>
          </w:p>
          <w:p w:rsidR="00000000" w:rsidDel="00000000" w:rsidP="00000000" w:rsidRDefault="00000000" w:rsidRPr="00000000" w14:paraId="0000004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His Majesty is thrilled that we can lend him the thrones for ICW </w:t>
            </w: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Arts and Sciences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highlight w:val="white"/>
                <w:rtl w:val="0"/>
              </w:rPr>
              <w:t xml:space="preserve">Kaitorix</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 enormous amount going on, ticking along last dence park very well attended some first timers from blacktown which was good to see</w:t>
            </w: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Stigh</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Amy</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Captain of Archers</w:t>
            </w:r>
            <w:r w:rsidDel="00000000" w:rsidR="00000000" w:rsidRPr="00000000">
              <w:rPr>
                <w:rFonts w:ascii="Calibri" w:cs="Calibri" w:eastAsia="Calibri" w:hAnsi="Calibri"/>
                <w:sz w:val="24"/>
                <w:szCs w:val="24"/>
                <w:rtl w:val="0"/>
              </w:rPr>
              <w:t xml:space="preserve"> (Norbert)</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Good event down at Exeter - the Target Archery display part of Sydney Regency Weekend. Workshop attended by 25 people - payment for this will be coming through shortly.</w:t>
            </w:r>
          </w:p>
          <w:p w:rsidR="00000000" w:rsidDel="00000000" w:rsidP="00000000" w:rsidRDefault="00000000" w:rsidRPr="00000000" w14:paraId="000000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Had a chat with Baron and Baroness about the archery targets, and is putting together a request for new ones which should be around $2.5k</w:t>
            </w:r>
            <w:r w:rsidDel="00000000" w:rsidR="00000000" w:rsidRPr="00000000">
              <w:rPr>
                <w:rtl w:val="0"/>
              </w:rPr>
            </w:r>
          </w:p>
        </w:tc>
      </w:tr>
      <w:tr>
        <w:trPr>
          <w:cantSplit w:val="0"/>
          <w:tblHeader w:val="0"/>
        </w:trPr>
        <w:tc>
          <w:tcPr/>
          <w:p w:rsidR="00000000" w:rsidDel="00000000" w:rsidP="00000000" w:rsidRDefault="00000000" w:rsidRPr="00000000" w14:paraId="00000059">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Cinquefoil/Herald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Medb</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Recently had one successful registration!</w:t>
            </w:r>
          </w:p>
          <w:p w:rsidR="00000000" w:rsidDel="00000000" w:rsidP="00000000" w:rsidRDefault="00000000" w:rsidRPr="00000000" w14:paraId="0000005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There hasn’t been any events recently, but expects ICW to have heralds. Unsure about if at Royal Ball, the Royals will have own herald.</w:t>
            </w: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Hospitaller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000000"/>
                <w:sz w:val="24"/>
                <w:szCs w:val="24"/>
                <w:highlight w:val="white"/>
                <w:rtl w:val="0"/>
              </w:rPr>
              <w:t xml:space="preserve">El</w:t>
            </w:r>
            <w:r w:rsidDel="00000000" w:rsidR="00000000" w:rsidRPr="00000000">
              <w:rPr>
                <w:rFonts w:ascii="Calibri" w:cs="Calibri" w:eastAsia="Calibri" w:hAnsi="Calibri"/>
                <w:sz w:val="24"/>
                <w:szCs w:val="24"/>
                <w:highlight w:val="white"/>
                <w:rtl w:val="0"/>
              </w:rPr>
              <w:t xml:space="preserve">wald</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Blacktown Medieval Faire went well! Good to hear about conversions as well.</w:t>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Looking forward to Winterfest, and will advertise the Masked Ball.</w:t>
            </w:r>
            <w:r w:rsidDel="00000000" w:rsidR="00000000" w:rsidRPr="00000000">
              <w:rPr>
                <w:rtl w:val="0"/>
              </w:rPr>
            </w:r>
          </w:p>
        </w:tc>
      </w:tr>
      <w:tr>
        <w:trPr>
          <w:cantSplit w:val="0"/>
          <w:tblHeader w:val="0"/>
        </w:trPr>
        <w:tc>
          <w:tcPr/>
          <w:p w:rsidR="00000000" w:rsidDel="00000000" w:rsidP="00000000" w:rsidRDefault="00000000" w:rsidRPr="00000000" w14:paraId="00000061">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Chirurgeon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6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from Elena: no injuries</w:t>
            </w: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List Keeper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66">
            <w:pPr>
              <w:numPr>
                <w:ilvl w:val="0"/>
                <w:numId w:val="2"/>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Acquisitor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69">
            <w:pPr>
              <w:numPr>
                <w:ilvl w:val="0"/>
                <w:numId w:val="2"/>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Chronicler/We</w:t>
            </w:r>
            <w:r w:rsidDel="00000000" w:rsidR="00000000" w:rsidRPr="00000000">
              <w:rPr>
                <w:rFonts w:ascii="Calibri" w:cs="Calibri" w:eastAsia="Calibri" w:hAnsi="Calibri"/>
                <w:b w:val="1"/>
                <w:sz w:val="24"/>
                <w:szCs w:val="24"/>
                <w:rtl w:val="0"/>
              </w:rPr>
              <w:t xml:space="preserve">bwright</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6C">
            <w:pPr>
              <w:numPr>
                <w:ilvl w:val="0"/>
                <w:numId w:val="2"/>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6D">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w:t>
            </w:r>
            <w:r w:rsidDel="00000000" w:rsidR="00000000" w:rsidRPr="00000000">
              <w:rPr>
                <w:rFonts w:ascii="Calibri" w:cs="Calibri" w:eastAsia="Calibri" w:hAnsi="Calibri"/>
                <w:sz w:val="24"/>
                <w:szCs w:val="24"/>
                <w:rtl w:val="0"/>
              </w:rPr>
              <w:t xml:space="preserve">(Eurgain)</w:t>
            </w:r>
            <w:r w:rsidDel="00000000" w:rsidR="00000000" w:rsidRPr="00000000">
              <w:rPr>
                <w:rtl w:val="0"/>
              </w:rPr>
            </w:r>
          </w:p>
        </w:tc>
      </w:tr>
      <w:tr>
        <w:trPr>
          <w:cantSplit w:val="0"/>
          <w:tblHeader w:val="0"/>
        </w:trPr>
        <w:tc>
          <w:tcPr/>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0">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College of St Ursula Seneschal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Astreta</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72">
            <w:pPr>
              <w:numPr>
                <w:ilvl w:val="0"/>
                <w:numId w:val="2"/>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 but ICW is coming up </w:t>
            </w:r>
            <w:r w:rsidDel="00000000" w:rsidR="00000000" w:rsidRPr="00000000">
              <w:rPr>
                <w:rtl w:val="0"/>
              </w:rPr>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Stowe on the Wowld Seneschal </w:t>
            </w:r>
            <w:r w:rsidDel="00000000" w:rsidR="00000000" w:rsidRPr="00000000">
              <w:rPr>
                <w:rFonts w:ascii="Calibri" w:cs="Calibri" w:eastAsia="Calibri" w:hAnsi="Calibri"/>
                <w:sz w:val="24"/>
                <w:szCs w:val="24"/>
                <w:rtl w:val="0"/>
              </w:rPr>
              <w:t xml:space="preserve">(Elvira)</w:t>
            </w:r>
            <w:r w:rsidDel="00000000" w:rsidR="00000000" w:rsidRPr="00000000">
              <w:rPr>
                <w:rtl w:val="0"/>
              </w:rPr>
            </w:r>
          </w:p>
        </w:tc>
      </w:tr>
      <w:tr>
        <w:trPr>
          <w:cantSplit w:val="0"/>
          <w:tblHeader w:val="0"/>
        </w:trPr>
        <w:tc>
          <w:tcPr/>
          <w:p w:rsidR="00000000" w:rsidDel="00000000" w:rsidP="00000000" w:rsidRDefault="00000000" w:rsidRPr="00000000" w14:paraId="00000075">
            <w:pPr>
              <w:numPr>
                <w:ilvl w:val="0"/>
                <w:numId w:val="2"/>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Agenda Items:</w:t>
            </w:r>
          </w:p>
        </w:tc>
      </w:tr>
      <w:tr>
        <w:trPr>
          <w:cantSplit w:val="0"/>
          <w:tblHeader w:val="0"/>
        </w:trPr>
        <w:tc>
          <w:tcPr/>
          <w:p w:rsidR="00000000" w:rsidDel="00000000" w:rsidP="00000000" w:rsidRDefault="00000000" w:rsidRPr="00000000" w14:paraId="00000078">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FAT Funding Request - Pennsic Royal Tent  </w:t>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Funding request from William Castille for the purchase of a tent for the use of reigning monarchs to use when they attend Pennsic. The tent in question is an American Civil War era tent with sod and ground cloths. The total cost is $795.95 USD → $1204 AUD, from </w:t>
            </w:r>
            <w:hyperlink r:id="rId8">
              <w:r w:rsidDel="00000000" w:rsidR="00000000" w:rsidRPr="00000000">
                <w:rPr>
                  <w:rFonts w:ascii="Calibri" w:cs="Calibri" w:eastAsia="Calibri" w:hAnsi="Calibri"/>
                  <w:color w:val="1155cc"/>
                  <w:sz w:val="24"/>
                  <w:szCs w:val="24"/>
                  <w:u w:val="single"/>
                  <w:rtl w:val="0"/>
                </w:rPr>
                <w:t xml:space="preserve">https://www.ccsutlery.com/store/canvas-tents.html</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A">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Funding request is for </w:t>
            </w:r>
            <w:r w:rsidDel="00000000" w:rsidR="00000000" w:rsidRPr="00000000">
              <w:rPr>
                <w:rFonts w:ascii="Calibri" w:cs="Calibri" w:eastAsia="Calibri" w:hAnsi="Calibri"/>
                <w:b w:val="1"/>
                <w:sz w:val="24"/>
                <w:szCs w:val="24"/>
                <w:rtl w:val="0"/>
              </w:rPr>
              <w:t xml:space="preserve">$600 AUD</w:t>
            </w:r>
          </w:p>
          <w:p w:rsidR="00000000" w:rsidDel="00000000" w:rsidP="00000000" w:rsidRDefault="00000000" w:rsidRPr="00000000" w14:paraId="0000007B">
            <w:pPr>
              <w:ind w:left="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7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Questions:</w:t>
            </w:r>
          </w:p>
          <w:p w:rsidR="00000000" w:rsidDel="00000000" w:rsidP="00000000" w:rsidRDefault="00000000" w:rsidRPr="00000000" w14:paraId="0000007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Norbert asked if there was storage over there, which was confirmed. Elwald asked how long it was expected to last for, but Elena wasn’t sure. People were undecided regarding if that needed to be known before voting (but voting did later proceed). Medb raised that there were some issues with storage on site at Pennsic, but they mostly were due to lack of access and use during Covid. Kaitorix enquired how often royalty typically attended Pennsic. Kinggiyadai advised that it is popular but does depend on the royals in question. Norbert asked if this would be used by non-royals when the monarchs were not attending, and Kinggiyadai responded that it could possibly be used but there is a lot of other gear that can be used as loaner gear.</w:t>
            </w:r>
          </w:p>
          <w:p w:rsidR="00000000" w:rsidDel="00000000" w:rsidP="00000000" w:rsidRDefault="00000000" w:rsidRPr="00000000" w14:paraId="0000007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put forward by Elena to approve $600 of FAT funds to go towards to purchase of a new tent for Royal use at Pennsic</w:t>
            </w:r>
          </w:p>
          <w:p w:rsidR="00000000" w:rsidDel="00000000" w:rsidP="00000000" w:rsidRDefault="00000000" w:rsidRPr="00000000" w14:paraId="00000080">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 Kinggiyadai</w:t>
            </w:r>
          </w:p>
          <w:p w:rsidR="00000000" w:rsidDel="00000000" w:rsidP="00000000" w:rsidRDefault="00000000" w:rsidRPr="00000000" w14:paraId="0000008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6</w:t>
            </w:r>
          </w:p>
          <w:p w:rsidR="00000000" w:rsidDel="00000000" w:rsidP="00000000" w:rsidRDefault="00000000" w:rsidRPr="00000000" w14:paraId="0000008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Nayes: 0</w:t>
            </w:r>
          </w:p>
          <w:p w:rsidR="00000000" w:rsidDel="00000000" w:rsidP="00000000" w:rsidRDefault="00000000" w:rsidRPr="00000000" w14:paraId="0000008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3</w:t>
            </w:r>
          </w:p>
          <w:p w:rsidR="00000000" w:rsidDel="00000000" w:rsidP="00000000" w:rsidRDefault="00000000" w:rsidRPr="00000000" w14:paraId="00000084">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passed.</w:t>
            </w:r>
          </w:p>
          <w:p w:rsidR="00000000" w:rsidDel="00000000" w:rsidP="00000000" w:rsidRDefault="00000000" w:rsidRPr="00000000" w14:paraId="00000085">
            <w:pPr>
              <w:ind w:left="0" w:firstLine="0"/>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Event Proposals - Yule Bids </w:t>
            </w:r>
          </w:p>
          <w:p w:rsidR="00000000" w:rsidDel="00000000" w:rsidP="00000000" w:rsidRDefault="00000000" w:rsidRPr="00000000" w14:paraId="0000008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Voting on the two bids presented at May’s Senate.</w:t>
            </w:r>
          </w:p>
          <w:p w:rsidR="00000000" w:rsidDel="00000000" w:rsidP="00000000" w:rsidRDefault="00000000" w:rsidRPr="00000000" w14:paraId="00000089">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 email, it was clarified that the price on Helia’s bid was correct as she secured a half price.</w:t>
            </w:r>
          </w:p>
          <w:p w:rsidR="00000000" w:rsidDel="00000000" w:rsidP="00000000" w:rsidRDefault="00000000" w:rsidRPr="00000000" w14:paraId="0000008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Shinjo also provided a slight clarification for the wording of the Kingdom Levy in the budget.</w:t>
            </w:r>
          </w:p>
          <w:p w:rsidR="00000000" w:rsidDel="00000000" w:rsidP="00000000" w:rsidRDefault="00000000" w:rsidRPr="00000000" w14:paraId="0000008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Kaitorix enquired what the break even number was for Helia’s event, which is 65 based on 2019 attendance.</w:t>
            </w:r>
          </w:p>
          <w:p w:rsidR="00000000" w:rsidDel="00000000" w:rsidP="00000000" w:rsidRDefault="00000000" w:rsidRPr="00000000" w14:paraId="0000008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there were two bids, voting was done via secret ballot to Elena, who read the results.</w:t>
            </w:r>
          </w:p>
          <w:p w:rsidR="00000000" w:rsidDel="00000000" w:rsidP="00000000" w:rsidRDefault="00000000" w:rsidRPr="00000000" w14:paraId="0000008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Helia’s bid was approved.</w:t>
            </w:r>
          </w:p>
          <w:p w:rsidR="00000000" w:rsidDel="00000000" w:rsidP="00000000" w:rsidRDefault="00000000" w:rsidRPr="00000000" w14:paraId="0000009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Event Proposal - Kinggiyadai’s Queen Iglesia’s Masked Pavane</w:t>
            </w:r>
          </w:p>
          <w:p w:rsidR="00000000" w:rsidDel="00000000" w:rsidP="00000000" w:rsidRDefault="00000000" w:rsidRPr="00000000" w14:paraId="0000009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Event approval based on the budget provided by Kinggiyadai, keeping in mind the “soft approval” from May’s Senate.</w:t>
            </w:r>
          </w:p>
          <w:p w:rsidR="00000000" w:rsidDel="00000000" w:rsidP="00000000" w:rsidRDefault="00000000" w:rsidRPr="00000000" w14:paraId="0000009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Questions:</w:t>
            </w:r>
          </w:p>
          <w:p w:rsidR="00000000" w:rsidDel="00000000" w:rsidP="00000000" w:rsidRDefault="00000000" w:rsidRPr="00000000" w14:paraId="00000099">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Norbert asked if it was a two day event, and Kinggiyadai clarified that there were no formal plans. Skaeringr asked what the budget was for food per-head, which was $3 for lunch, $2 for drinks, and $18 for dinner. Elwald asked if Kinggiyadai’s kids were coming, which they are.</w:t>
            </w:r>
          </w:p>
          <w:p w:rsidR="00000000" w:rsidDel="00000000" w:rsidP="00000000" w:rsidRDefault="00000000" w:rsidRPr="00000000" w14:paraId="0000009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put forward to formally approve Kinggiyadai’s Queen Iglesia’s Masked Pavane</w:t>
            </w:r>
          </w:p>
          <w:p w:rsidR="00000000" w:rsidDel="00000000" w:rsidP="00000000" w:rsidRDefault="00000000" w:rsidRPr="00000000" w14:paraId="0000009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 Elwald</w:t>
            </w:r>
          </w:p>
          <w:p w:rsidR="00000000" w:rsidDel="00000000" w:rsidP="00000000" w:rsidRDefault="00000000" w:rsidRPr="00000000" w14:paraId="0000009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9</w:t>
            </w:r>
          </w:p>
          <w:p w:rsidR="00000000" w:rsidDel="00000000" w:rsidP="00000000" w:rsidRDefault="00000000" w:rsidRPr="00000000" w14:paraId="0000009E">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Nayes: 0</w:t>
            </w:r>
          </w:p>
          <w:p w:rsidR="00000000" w:rsidDel="00000000" w:rsidP="00000000" w:rsidRDefault="00000000" w:rsidRPr="00000000" w14:paraId="0000009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Abstains: 2</w:t>
            </w:r>
          </w:p>
          <w:p w:rsidR="00000000" w:rsidDel="00000000" w:rsidP="00000000" w:rsidRDefault="00000000" w:rsidRPr="00000000" w14:paraId="000000A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ind w:left="0" w:firstLine="0"/>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General Business:</w:t>
            </w:r>
          </w:p>
        </w:tc>
      </w:tr>
      <w:tr>
        <w:trPr>
          <w:cantSplit w:val="0"/>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Amy enquired if the BOD had given the requisite approval for the soft kit training. Kinggiyadai updated that the risk assessment has been approved by himself. As there had been no update from the BOD, Elena will email. If all approved then we can revisit the Ynys Fawr soft kit bid.</w:t>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Other Business:</w:t>
            </w:r>
          </w:p>
        </w:tc>
      </w:tr>
      <w:tr>
        <w:trPr>
          <w:cantSplit w:val="0"/>
          <w:tblHeader w:val="0"/>
        </w:trPr>
        <w:tc>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qFormat w:val="1"/>
    <w:rsid w:val="000E6AE4"/>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E6A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ccsutlery.com/store/canvas-tent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5kfX3RaFMeQ9KTQeaGKea2C1jA==">CgMxLjA4AHIhMVhXVmp0QnVrLTlON1ZpSWdUUmluaDNtcDlXZW12ZEpi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