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Lato" w:cs="Lato" w:eastAsia="Lato" w:hAnsi="Lato"/>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-457196</wp:posOffset>
            </wp:positionH>
            <wp:positionV relativeFrom="paragraph">
              <wp:posOffset>-330</wp:posOffset>
            </wp:positionV>
            <wp:extent cx="7559040" cy="2312035"/>
            <wp:effectExtent b="0" l="0" r="0" t="0"/>
            <wp:wrapTopAndBottom distB="0" distT="0"/>
            <wp:docPr id="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59040" cy="23120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sdt>
      <w:sdtPr>
        <w:lock w:val="contentLocked"/>
        <w:id w:val="377828591"/>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740"/>
            <w:gridCol w:w="1740"/>
            <w:gridCol w:w="1740"/>
            <w:gridCol w:w="1740"/>
            <w:gridCol w:w="1740"/>
            <w:tblGridChange w:id="0">
              <w:tblGrid>
                <w:gridCol w:w="1740"/>
                <w:gridCol w:w="1740"/>
                <w:gridCol w:w="1740"/>
                <w:gridCol w:w="1740"/>
                <w:gridCol w:w="1740"/>
                <w:gridCol w:w="174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Meeting Date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Start time</w:t>
                </w:r>
              </w:p>
            </w:tc>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Finish time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21/08/2025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7:05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8:05</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Location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Zoom</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Chair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Ykaterina</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Attendees</w:t>
                </w:r>
              </w:p>
            </w:tc>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Apologies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Fabia, Jethro, Ibn Jelal and Juliana, Skaering, Amy, Katerina, Kaczna, Tullia, Hrafn, Kaitorix, Arabella, Jude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Ameline, Elwald</w:t>
                </w:r>
              </w:p>
            </w:tc>
          </w:tr>
          <w:tr>
            <w:trPr>
              <w:cantSplit w:val="0"/>
              <w:trHeight w:val="420" w:hRule="atLeast"/>
              <w:tblHeader w:val="0"/>
            </w:trPr>
            <w:tc>
              <w:tcPr>
                <w:gridSpan w:val="3"/>
                <w:shd w:fill="f3f3f3"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Quorum met? (Min 3 officers)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Yes</w:t>
                </w:r>
              </w:p>
            </w:tc>
          </w:tr>
        </w:tbl>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 acknowledge the Traditional Custodians of the land on which we meet, and recognise their continuing connection to land, water and community. I pay respect to Elders past and present.</w:t>
      </w:r>
    </w:p>
    <w:p w:rsidR="00000000" w:rsidDel="00000000" w:rsidP="00000000" w:rsidRDefault="00000000" w:rsidRPr="00000000" w14:paraId="0000002F">
      <w:pPr>
        <w:rPr>
          <w:b w:val="1"/>
          <w:sz w:val="28"/>
          <w:szCs w:val="28"/>
        </w:rPr>
      </w:pPr>
      <w:r w:rsidDel="00000000" w:rsidR="00000000" w:rsidRPr="00000000">
        <w:rPr>
          <w:rtl w:val="0"/>
        </w:rPr>
      </w:r>
    </w:p>
    <w:sdt>
      <w:sdtPr>
        <w:lock w:val="contentLocked"/>
        <w:id w:val="-1099438743"/>
        <w:tag w:val="goog_rdk_1"/>
      </w:sdtPr>
      <w:sdtContent>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00"/>
            <w:gridCol w:w="2500"/>
            <w:gridCol w:w="2500"/>
            <w:tblGridChange w:id="0">
              <w:tblGrid>
                <w:gridCol w:w="2940"/>
                <w:gridCol w:w="2500"/>
                <w:gridCol w:w="2500"/>
                <w:gridCol w:w="2500"/>
              </w:tblGrid>
            </w:tblGridChange>
          </w:tblGrid>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b w:val="1"/>
                    <w:sz w:val="28"/>
                    <w:szCs w:val="28"/>
                  </w:rPr>
                </w:pPr>
                <w:r w:rsidDel="00000000" w:rsidR="00000000" w:rsidRPr="00000000">
                  <w:rPr>
                    <w:b w:val="1"/>
                    <w:sz w:val="28"/>
                    <w:szCs w:val="28"/>
                    <w:rtl w:val="0"/>
                  </w:rPr>
                  <w:t xml:space="preserve">Date of minutes for previous meeting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17/ 07/2025</w:t>
                </w:r>
              </w:p>
            </w:tc>
          </w:tr>
          <w:tr>
            <w:trPr>
              <w:cantSplit w:val="0"/>
              <w:trHeight w:val="48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sz w:val="28"/>
                    <w:szCs w:val="28"/>
                  </w:rPr>
                </w:pPr>
                <w:r w:rsidDel="00000000" w:rsidR="00000000" w:rsidRPr="00000000">
                  <w:rPr>
                    <w:b w:val="1"/>
                    <w:sz w:val="28"/>
                    <w:szCs w:val="28"/>
                    <w:rtl w:val="0"/>
                  </w:rPr>
                  <w:t xml:space="preserve">Accurate or update needed?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rHeight w:val="5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Motion to accept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Katya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Hrafn</w:t>
                </w:r>
              </w:p>
            </w:tc>
          </w:tr>
          <w:tr>
            <w:trPr>
              <w:cantSplit w:val="0"/>
              <w:trHeight w:val="48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Abstains</w:t>
                </w:r>
              </w:p>
            </w:tc>
          </w:tr>
          <w:tr>
            <w:trPr>
              <w:cantSplit w:val="0"/>
              <w:trHeight w:val="48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4</w:t>
                </w:r>
              </w:p>
            </w:tc>
          </w:tr>
        </w:tbl>
      </w:sdtContent>
    </w:sdt>
    <w:p w:rsidR="00000000" w:rsidDel="00000000" w:rsidP="00000000" w:rsidRDefault="00000000" w:rsidRPr="00000000" w14:paraId="00000044">
      <w:pPr>
        <w:rPr>
          <w:b w:val="1"/>
          <w:sz w:val="28"/>
          <w:szCs w:val="28"/>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pStyle w:val="Heading1"/>
        <w:rPr/>
      </w:pPr>
      <w:bookmarkStart w:colFirst="0" w:colLast="0" w:name="_heading=h.zgzuxbcvvabu" w:id="0"/>
      <w:bookmarkEnd w:id="0"/>
      <w:r w:rsidDel="00000000" w:rsidR="00000000" w:rsidRPr="00000000">
        <w:rPr>
          <w:rtl w:val="0"/>
        </w:rPr>
        <w:t xml:space="preserve">Officer Reports</w:t>
      </w:r>
    </w:p>
    <w:sdt>
      <w:sdtPr>
        <w:lock w:val="contentLocked"/>
        <w:id w:val="-699599732"/>
        <w:tag w:val="goog_rdk_2"/>
      </w:sdtPr>
      <w:sdtContent>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90"/>
            <w:gridCol w:w="4050"/>
            <w:tblGridChange w:id="0">
              <w:tblGrid>
                <w:gridCol w:w="6390"/>
                <w:gridCol w:w="405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Officer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 required?</w:t>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b w:val="1"/>
                    <w:rtl w:val="0"/>
                  </w:rPr>
                  <w:t xml:space="preserve">Seneschal (Katya)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a new reeve! Jethro (Max Wright). Thank you to ameline for service, has been incredible reeve, very thankful for all that she has done.</w:t>
                </w:r>
              </w:p>
              <w:p w:rsidR="00000000" w:rsidDel="00000000" w:rsidP="00000000" w:rsidRDefault="00000000" w:rsidRPr="00000000" w14:paraId="0000004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To action that change, will need to update accounts and signatories to include Katya Ghiradello as Seneschal and Maxwell Wright.</w:t>
                </w:r>
              </w:p>
              <w:p w:rsidR="00000000" w:rsidDel="00000000" w:rsidP="00000000" w:rsidRDefault="00000000" w:rsidRPr="00000000" w14:paraId="0000004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Festival prep is underway, seems to be going smoothly</w:t>
                </w:r>
              </w:p>
              <w:p w:rsidR="00000000" w:rsidDel="00000000" w:rsidP="00000000" w:rsidRDefault="00000000" w:rsidRPr="00000000" w14:paraId="0000005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Reporting season! Please send in quarterly reports. </w:t>
                </w:r>
              </w:p>
              <w:p w:rsidR="00000000" w:rsidDel="00000000" w:rsidP="00000000" w:rsidRDefault="00000000" w:rsidRPr="00000000" w14:paraId="0000005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Any warrants coming up, please let Katya know so we can come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Reeve (Ameline)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Account balances:</w:t>
                </w:r>
              </w:p>
              <w:p w:rsidR="00000000" w:rsidDel="00000000" w:rsidP="00000000" w:rsidRDefault="00000000" w:rsidRPr="00000000" w14:paraId="00000056">
                <w:pPr>
                  <w:spacing w:line="240" w:lineRule="auto"/>
                  <w:rPr/>
                </w:pPr>
                <w:r w:rsidDel="00000000" w:rsidR="00000000" w:rsidRPr="00000000">
                  <w:rPr>
                    <w:rtl w:val="0"/>
                  </w:rPr>
                  <w:t xml:space="preserve">Rowany $</w:t>
                </w:r>
                <w:r w:rsidDel="00000000" w:rsidR="00000000" w:rsidRPr="00000000">
                  <w:rPr>
                    <w:sz w:val="23"/>
                    <w:szCs w:val="23"/>
                    <w:shd w:fill="f0f0f0" w:val="clear"/>
                    <w:rtl w:val="0"/>
                  </w:rPr>
                  <w:t xml:space="preserve">18,166.61</w:t>
                </w: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t xml:space="preserve">FAT $</w:t>
                </w:r>
                <w:r w:rsidDel="00000000" w:rsidR="00000000" w:rsidRPr="00000000">
                  <w:rPr>
                    <w:sz w:val="23"/>
                    <w:szCs w:val="23"/>
                    <w:shd w:fill="f0f0f0" w:val="clear"/>
                    <w:rtl w:val="0"/>
                  </w:rPr>
                  <w:t xml:space="preserve">30,384.28</w:t>
                </w:r>
                <w:r w:rsidDel="00000000" w:rsidR="00000000" w:rsidRPr="00000000">
                  <w:rPr>
                    <w:rtl w:val="0"/>
                  </w:rPr>
                </w:r>
              </w:p>
              <w:p w:rsidR="00000000" w:rsidDel="00000000" w:rsidP="00000000" w:rsidRDefault="00000000" w:rsidRPr="00000000" w14:paraId="00000058">
                <w:pPr>
                  <w:spacing w:line="240" w:lineRule="auto"/>
                  <w:rPr/>
                </w:pPr>
                <w:r w:rsidDel="00000000" w:rsidR="00000000" w:rsidRPr="00000000">
                  <w:rPr>
                    <w:rtl w:val="0"/>
                  </w:rPr>
                  <w:t xml:space="preserve">Festival $</w:t>
                </w:r>
                <w:r w:rsidDel="00000000" w:rsidR="00000000" w:rsidRPr="00000000">
                  <w:rPr>
                    <w:sz w:val="23"/>
                    <w:szCs w:val="23"/>
                    <w:shd w:fill="f0f0f0" w:val="clear"/>
                    <w:rtl w:val="0"/>
                  </w:rPr>
                  <w:t xml:space="preserve">73,690.60</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Given by by Miles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b w:val="1"/>
                    <w:rtl w:val="0"/>
                  </w:rPr>
                  <w:t xml:space="preserve">Baron &amp; Baroness (Juliana and Tariq ibn Jelal)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 a lot - a bit waterlogged!</w:t>
                </w:r>
              </w:p>
              <w:p w:rsidR="00000000" w:rsidDel="00000000" w:rsidP="00000000" w:rsidRDefault="00000000" w:rsidRPr="00000000" w14:paraId="0000005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Going to Crown</w:t>
                </w:r>
              </w:p>
              <w:p w:rsidR="00000000" w:rsidDel="00000000" w:rsidP="00000000" w:rsidRDefault="00000000" w:rsidRPr="00000000" w14:paraId="0000006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Looking forward to Marni and Archer succeeding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b w:val="1"/>
                    <w:rtl w:val="0"/>
                  </w:rPr>
                  <w:t xml:space="preserve">Acquisitor (Fabia)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much to report </w:t>
                </w:r>
              </w:p>
              <w:p w:rsidR="00000000" w:rsidDel="00000000" w:rsidP="00000000" w:rsidRDefault="00000000" w:rsidRPr="00000000" w14:paraId="0000006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Future planning for acquisitions in the new year </w:t>
                </w:r>
              </w:p>
              <w:p w:rsidR="00000000" w:rsidDel="00000000" w:rsidP="00000000" w:rsidRDefault="00000000" w:rsidRPr="00000000" w14:paraId="0000006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Gear being taken for Blacktown Medieval Faire </w:t>
                </w:r>
              </w:p>
              <w:p w:rsidR="00000000" w:rsidDel="00000000" w:rsidP="00000000" w:rsidRDefault="00000000" w:rsidRPr="00000000" w14:paraId="0000006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Will be doing an audit/organise before Yule but after Blacktown Medieval Faire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b w:val="1"/>
                    <w:rtl w:val="0"/>
                  </w:rPr>
                  <w:t xml:space="preserve">Armoured Combat Marshal (Stigh)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b w:val="1"/>
                    <w:rtl w:val="0"/>
                  </w:rPr>
                  <w:t xml:space="preserve">Arts and Sciences (Kaitorix)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 activities continuing as usual. Thank you to all responsible for organisers of regular events</w:t>
                </w:r>
              </w:p>
              <w:p w:rsidR="00000000" w:rsidDel="00000000" w:rsidP="00000000" w:rsidRDefault="00000000" w:rsidRPr="00000000" w14:paraId="00000070">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Thank you to Elwald for taking over organising A&amp;S at black town fingers crossed that goes ahead</w:t>
                </w:r>
              </w:p>
              <w:p w:rsidR="00000000" w:rsidDel="00000000" w:rsidP="00000000" w:rsidRDefault="00000000" w:rsidRPr="00000000" w14:paraId="00000071">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 one has informed about entering crown comp but if intend to please get in touch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b w:val="1"/>
                    <w:rtl w:val="0"/>
                  </w:rPr>
                  <w:t xml:space="preserve">Captain of Archers (Norbert)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b w:val="1"/>
                    <w:rtl w:val="0"/>
                  </w:rPr>
                  <w:t xml:space="preserve">Chirurgeon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b w:val="1"/>
                    <w:rtl w:val="0"/>
                  </w:rPr>
                  <w:t xml:space="preserve">Chronicler/Webwright (Katerina)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Nothing to report, also waterlogged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b w:val="1"/>
                    <w:rtl w:val="0"/>
                  </w:rPr>
                  <w:t xml:space="preserve">Fencing Marshal (Amy)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Warrant up in a few months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b w:val="1"/>
                    <w:rtl w:val="0"/>
                  </w:rPr>
                  <w:t xml:space="preserve">Herald (Hrafn)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Some consulting for arms and names for some newbies and general items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b w:val="1"/>
                    <w:rtl w:val="0"/>
                  </w:rPr>
                  <w:t xml:space="preserve">Hospitaller (Elwald)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Apology, 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b w:val="1"/>
                    <w:rtl w:val="0"/>
                  </w:rPr>
                  <w:t xml:space="preserve">Lists (vacant)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b w:val="1"/>
                    <w:rtl w:val="0"/>
                  </w:rPr>
                  <w:t xml:space="preserve">Youth Officer (Eurgain)</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b w:val="1"/>
                    <w:rtl w:val="0"/>
                  </w:rPr>
                  <w:t xml:space="preserve">Stowe on the Wowld (Emma)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2"/>
                  </w:numPr>
                  <w:spacing w:line="240" w:lineRule="auto"/>
                  <w:ind w:left="720" w:hanging="360"/>
                  <w:rPr>
                    <w:u w:val="none"/>
                  </w:rPr>
                </w:pPr>
                <w:r w:rsidDel="00000000" w:rsidR="00000000" w:rsidRPr="00000000">
                  <w:rPr>
                    <w:rtl w:val="0"/>
                  </w:rPr>
                  <w:t xml:space="preserve">ntr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r>
          <w:tr>
            <w:trPr>
              <w:cantSplit w:val="0"/>
              <w:trHeight w:val="420"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b w:val="1"/>
                    <w:rtl w:val="0"/>
                  </w:rPr>
                  <w:t xml:space="preserve">College of St Ursula Seneschal (Eleanor)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2"/>
                  </w:numPr>
                  <w:spacing w:line="240" w:lineRule="auto"/>
                  <w:ind w:left="720" w:hanging="360"/>
                  <w:rPr>
                    <w:u w:val="no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9B">
      <w:pPr>
        <w:pStyle w:val="Heading1"/>
        <w:rPr/>
      </w:pPr>
      <w:bookmarkStart w:colFirst="0" w:colLast="0" w:name="_heading=h.n3bsar3zqkp6" w:id="1"/>
      <w:bookmarkEnd w:id="1"/>
      <w:r w:rsidDel="00000000" w:rsidR="00000000" w:rsidRPr="00000000">
        <w:rPr>
          <w:rtl w:val="0"/>
        </w:rPr>
        <w:t xml:space="preserve">Agenda Items </w:t>
      </w:r>
    </w:p>
    <w:p w:rsidR="00000000" w:rsidDel="00000000" w:rsidP="00000000" w:rsidRDefault="00000000" w:rsidRPr="00000000" w14:paraId="0000009C">
      <w:pPr>
        <w:rPr>
          <w:i w:val="1"/>
        </w:rPr>
      </w:pPr>
      <w:r w:rsidDel="00000000" w:rsidR="00000000" w:rsidRPr="00000000">
        <w:rPr>
          <w:i w:val="1"/>
          <w:rtl w:val="0"/>
        </w:rPr>
        <w:t xml:space="preserve">(copy/delete motion sections as required)</w:t>
      </w:r>
    </w:p>
    <w:p w:rsidR="00000000" w:rsidDel="00000000" w:rsidP="00000000" w:rsidRDefault="00000000" w:rsidRPr="00000000" w14:paraId="0000009D">
      <w:pPr>
        <w:rPr/>
      </w:pPr>
      <w:r w:rsidDel="00000000" w:rsidR="00000000" w:rsidRPr="00000000">
        <w:rPr>
          <w:rtl w:val="0"/>
        </w:rPr>
      </w:r>
    </w:p>
    <w:sdt>
      <w:sdtPr>
        <w:lock w:val="contentLocked"/>
        <w:id w:val="-1321479485"/>
        <w:tag w:val="goog_rdk_3"/>
      </w:sdtPr>
      <w:sdtContent>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rtl w:val="0"/>
                  </w:rPr>
                  <w:t xml:space="preserve">Motion to Approve Bid for Yule 2025 </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rtl w:val="0"/>
                  </w:rPr>
                  <w:t xml:space="preserve">Hrafn and Skaeringr</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t xml:space="preserve">Juliana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rtl w:val="0"/>
                  </w:rPr>
                  <w:t xml:space="preserve">Bid is a “Sure is a Yule Bid!” - nothing to be shocked by.</w:t>
                </w:r>
              </w:p>
              <w:p w:rsidR="00000000" w:rsidDel="00000000" w:rsidP="00000000" w:rsidRDefault="00000000" w:rsidRPr="00000000" w14:paraId="000000A8">
                <w:pPr>
                  <w:spacing w:line="240" w:lineRule="auto"/>
                  <w:rPr/>
                </w:pPr>
                <w:r w:rsidDel="00000000" w:rsidR="00000000" w:rsidRPr="00000000">
                  <w:rPr>
                    <w:rtl w:val="0"/>
                  </w:rPr>
                  <w:t xml:space="preserve">Budget is around $50pp for adult members.</w:t>
                </w:r>
              </w:p>
              <w:p w:rsidR="00000000" w:rsidDel="00000000" w:rsidP="00000000" w:rsidRDefault="00000000" w:rsidRPr="00000000" w14:paraId="000000A9">
                <w:pPr>
                  <w:spacing w:line="240" w:lineRule="auto"/>
                  <w:rPr/>
                </w:pPr>
                <w:r w:rsidDel="00000000" w:rsidR="00000000" w:rsidRPr="00000000">
                  <w:rPr>
                    <w:rtl w:val="0"/>
                  </w:rPr>
                  <w:t xml:space="preserve">Riverwood Community Centre- same location as Coronation for Aonghus and Ginevera</w:t>
                </w:r>
              </w:p>
              <w:p w:rsidR="00000000" w:rsidDel="00000000" w:rsidP="00000000" w:rsidRDefault="00000000" w:rsidRPr="00000000" w14:paraId="000000AA">
                <w:pPr>
                  <w:spacing w:line="240" w:lineRule="auto"/>
                  <w:rPr/>
                </w:pPr>
                <w:r w:rsidDel="00000000" w:rsidR="00000000" w:rsidRPr="00000000">
                  <w:rPr>
                    <w:rtl w:val="0"/>
                  </w:rPr>
                </w:r>
              </w:p>
              <w:p w:rsidR="00000000" w:rsidDel="00000000" w:rsidP="00000000" w:rsidRDefault="00000000" w:rsidRPr="00000000" w14:paraId="000000AB">
                <w:pPr>
                  <w:spacing w:line="240" w:lineRule="auto"/>
                  <w:rPr/>
                </w:pPr>
                <w:r w:rsidDel="00000000" w:rsidR="00000000" w:rsidRPr="00000000">
                  <w:rPr>
                    <w:rtl w:val="0"/>
                  </w:rPr>
                  <w:t xml:space="preserve">Given baronial step up - Crown Event - expecting larger numbers. So break even is higher than normal at around 100 tickets, but this can be revised down as there has been a decent amount of headroom for first time feast cook (more testing and precise budgeting may bring that down but want to be safe)</w:t>
                </w:r>
              </w:p>
              <w:p w:rsidR="00000000" w:rsidDel="00000000" w:rsidP="00000000" w:rsidRDefault="00000000" w:rsidRPr="00000000" w14:paraId="000000AC">
                <w:pPr>
                  <w:spacing w:line="240" w:lineRule="auto"/>
                  <w:rPr/>
                </w:pPr>
                <w:r w:rsidDel="00000000" w:rsidR="00000000" w:rsidRPr="00000000">
                  <w:rPr>
                    <w:rtl w:val="0"/>
                  </w:rPr>
                </w:r>
              </w:p>
              <w:p w:rsidR="00000000" w:rsidDel="00000000" w:rsidP="00000000" w:rsidRDefault="00000000" w:rsidRPr="00000000" w14:paraId="000000AD">
                <w:pPr>
                  <w:spacing w:line="240" w:lineRule="auto"/>
                  <w:rPr/>
                </w:pPr>
                <w:r w:rsidDel="00000000" w:rsidR="00000000" w:rsidRPr="00000000">
                  <w:rPr>
                    <w:rtl w:val="0"/>
                  </w:rPr>
                  <w:t xml:space="preserve">Q -  What is the max venue size?</w:t>
                  <w:br w:type="textWrapping"/>
                  <w:t xml:space="preserve">A - 140</w:t>
                </w:r>
              </w:p>
              <w:p w:rsidR="00000000" w:rsidDel="00000000" w:rsidP="00000000" w:rsidRDefault="00000000" w:rsidRPr="00000000" w14:paraId="000000AE">
                <w:pPr>
                  <w:spacing w:line="240" w:lineRule="auto"/>
                  <w:rPr/>
                </w:pPr>
                <w:r w:rsidDel="00000000" w:rsidR="00000000" w:rsidRPr="00000000">
                  <w:rPr>
                    <w:rtl w:val="0"/>
                  </w:rPr>
                </w:r>
              </w:p>
              <w:p w:rsidR="00000000" w:rsidDel="00000000" w:rsidP="00000000" w:rsidRDefault="00000000" w:rsidRPr="00000000" w14:paraId="000000AF">
                <w:pPr>
                  <w:numPr>
                    <w:ilvl w:val="0"/>
                    <w:numId w:val="1"/>
                  </w:numPr>
                  <w:spacing w:line="240" w:lineRule="auto"/>
                  <w:ind w:left="720" w:hanging="360"/>
                  <w:rPr>
                    <w:u w:val="none"/>
                  </w:rPr>
                </w:pPr>
                <w:r w:rsidDel="00000000" w:rsidR="00000000" w:rsidRPr="00000000">
                  <w:rPr>
                    <w:rtl w:val="0"/>
                  </w:rPr>
                  <w:t xml:space="preserve">Really nice outdoor space, but this does need to be booked separately</w:t>
                </w:r>
              </w:p>
              <w:p w:rsidR="00000000" w:rsidDel="00000000" w:rsidP="00000000" w:rsidRDefault="00000000" w:rsidRPr="00000000" w14:paraId="000000B0">
                <w:pPr>
                  <w:numPr>
                    <w:ilvl w:val="0"/>
                    <w:numId w:val="1"/>
                  </w:numPr>
                  <w:spacing w:line="240" w:lineRule="auto"/>
                  <w:ind w:left="720" w:hanging="360"/>
                  <w:rPr>
                    <w:u w:val="none"/>
                  </w:rPr>
                </w:pPr>
                <w:r w:rsidDel="00000000" w:rsidR="00000000" w:rsidRPr="00000000">
                  <w:rPr>
                    <w:rtl w:val="0"/>
                  </w:rPr>
                  <w:t xml:space="preserve">Comment about not being to worried about break even with reeve numbers</w:t>
                </w:r>
              </w:p>
              <w:p w:rsidR="00000000" w:rsidDel="00000000" w:rsidP="00000000" w:rsidRDefault="00000000" w:rsidRPr="00000000" w14:paraId="000000B1">
                <w:pPr>
                  <w:numPr>
                    <w:ilvl w:val="1"/>
                    <w:numId w:val="1"/>
                  </w:numPr>
                  <w:spacing w:line="240" w:lineRule="auto"/>
                  <w:ind w:left="1440" w:hanging="360"/>
                  <w:rPr>
                    <w:u w:val="none"/>
                  </w:rPr>
                </w:pPr>
                <w:r w:rsidDel="00000000" w:rsidR="00000000" w:rsidRPr="00000000">
                  <w:rPr>
                    <w:rtl w:val="0"/>
                  </w:rPr>
                  <w:t xml:space="preserve">But target is always to break even</w:t>
                </w:r>
              </w:p>
              <w:p w:rsidR="00000000" w:rsidDel="00000000" w:rsidP="00000000" w:rsidRDefault="00000000" w:rsidRPr="00000000" w14:paraId="000000B2">
                <w:pPr>
                  <w:numPr>
                    <w:ilvl w:val="1"/>
                    <w:numId w:val="1"/>
                  </w:numPr>
                  <w:spacing w:line="240" w:lineRule="auto"/>
                  <w:ind w:left="1440" w:hanging="360"/>
                  <w:rPr>
                    <w:u w:val="none"/>
                  </w:rPr>
                </w:pPr>
                <w:r w:rsidDel="00000000" w:rsidR="00000000" w:rsidRPr="00000000">
                  <w:rPr>
                    <w:rtl w:val="0"/>
                  </w:rPr>
                  <w:t xml:space="preserve">But can be a bit splashy for it being a “big do”</w:t>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line="240" w:lineRule="auto"/>
                  <w:rPr/>
                </w:pPr>
                <w:hyperlink r:id="rId8">
                  <w:r w:rsidDel="00000000" w:rsidR="00000000" w:rsidRPr="00000000">
                    <w:rPr>
                      <w:color w:val="0000ee"/>
                      <w:u w:val="single"/>
                      <w:rtl w:val="0"/>
                    </w:rPr>
                    <w:t xml:space="preserve">YuleTemplate.xlsx</w:t>
                  </w:r>
                </w:hyperlink>
                <w:hyperlink r:id="rId9">
                  <w:r w:rsidDel="00000000" w:rsidR="00000000" w:rsidRPr="00000000">
                    <w:rPr>
                      <w:color w:val="0000ee"/>
                      <w:u w:val="single"/>
                      <w:rtl w:val="0"/>
                    </w:rPr>
                    <w:t xml:space="preserve">Yule Proposal 2025.docx</w:t>
                  </w:r>
                </w:hyperlink>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t xml:space="preserve">0</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t xml:space="preserve">Skaering and Hrafn to proceed with organising Yule 2025</w:t>
                </w:r>
              </w:p>
            </w:tc>
          </w:tr>
        </w:tbl>
      </w:sdtContent>
    </w:sdt>
    <w:p w:rsidR="00000000" w:rsidDel="00000000" w:rsidP="00000000" w:rsidRDefault="00000000" w:rsidRPr="00000000" w14:paraId="000000C7">
      <w:pPr>
        <w:rPr/>
      </w:pPr>
      <w:r w:rsidDel="00000000" w:rsidR="00000000" w:rsidRPr="00000000">
        <w:rPr>
          <w:rtl w:val="0"/>
        </w:rPr>
      </w:r>
    </w:p>
    <w:sdt>
      <w:sdtPr>
        <w:lock w:val="contentLocked"/>
        <w:id w:val="1779070370"/>
        <w:tag w:val="goog_rdk_4"/>
      </w:sdtPr>
      <w:sdtContent>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b w:val="1"/>
                  </w:rPr>
                </w:pPr>
                <w:r w:rsidDel="00000000" w:rsidR="00000000" w:rsidRPr="00000000">
                  <w:rPr>
                    <w:b w:val="1"/>
                    <w:rtl w:val="0"/>
                  </w:rPr>
                  <w:t xml:space="preserve">Motion: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rtl w:val="0"/>
                  </w:rPr>
                  <w:t xml:space="preserve">FAT Funding proposal for New Loaner Rapier Equipment for Innilgard - Provide $1800 of FAT Funds</w:t>
                </w:r>
              </w:p>
            </w:tc>
          </w:tr>
          <w:tr>
            <w:trPr>
              <w:cantSplit w:val="0"/>
              <w:trHeight w:val="447.97851562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b w:val="1"/>
                  </w:rPr>
                </w:pPr>
                <w:r w:rsidDel="00000000" w:rsidR="00000000" w:rsidRPr="00000000">
                  <w:rPr>
                    <w:b w:val="1"/>
                    <w:rtl w:val="0"/>
                  </w:rPr>
                  <w:t xml:space="preserve">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pPr>
                <w:r w:rsidDel="00000000" w:rsidR="00000000" w:rsidRPr="00000000">
                  <w:rPr>
                    <w:rtl w:val="0"/>
                  </w:rPr>
                  <w:t xml:space="preserve">Kaczna of Bohemia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b w:val="1"/>
                  </w:rPr>
                </w:pPr>
                <w:r w:rsidDel="00000000" w:rsidR="00000000" w:rsidRPr="00000000">
                  <w:rPr>
                    <w:b w:val="1"/>
                    <w:rtl w:val="0"/>
                  </w:rPr>
                  <w:t xml:space="preserve">Seconded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t xml:space="preserve">Jude</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b w:val="1"/>
                  </w:rPr>
                </w:pPr>
                <w:r w:rsidDel="00000000" w:rsidR="00000000" w:rsidRPr="00000000">
                  <w:rPr>
                    <w:b w:val="1"/>
                    <w:rtl w:val="0"/>
                  </w:rPr>
                  <w:t xml:space="preserve">Motion discussion: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t xml:space="preserve">Innilgard has big rapier percentage</w:t>
                </w:r>
              </w:p>
              <w:p w:rsidR="00000000" w:rsidDel="00000000" w:rsidP="00000000" w:rsidRDefault="00000000" w:rsidRPr="00000000" w14:paraId="000000D2">
                <w:pPr>
                  <w:spacing w:line="240" w:lineRule="auto"/>
                  <w:rPr/>
                </w:pPr>
                <w:r w:rsidDel="00000000" w:rsidR="00000000" w:rsidRPr="00000000">
                  <w:rPr>
                    <w:rtl w:val="0"/>
                  </w:rPr>
                  <w:t xml:space="preserve">Loaner gear goes to 3 training sessions per week (baronial and 2 colleges)</w:t>
                </w:r>
              </w:p>
              <w:p w:rsidR="00000000" w:rsidDel="00000000" w:rsidP="00000000" w:rsidRDefault="00000000" w:rsidRPr="00000000" w14:paraId="000000D3">
                <w:pPr>
                  <w:spacing w:line="240" w:lineRule="auto"/>
                  <w:rPr/>
                </w:pPr>
                <w:r w:rsidDel="00000000" w:rsidR="00000000" w:rsidRPr="00000000">
                  <w:rPr>
                    <w:rtl w:val="0"/>
                  </w:rPr>
                  <w:t xml:space="preserve">Gear is getting aged out</w:t>
                </w:r>
              </w:p>
              <w:p w:rsidR="00000000" w:rsidDel="00000000" w:rsidP="00000000" w:rsidRDefault="00000000" w:rsidRPr="00000000" w14:paraId="000000D4">
                <w:pPr>
                  <w:spacing w:line="240" w:lineRule="auto"/>
                  <w:rPr/>
                </w:pPr>
                <w:r w:rsidDel="00000000" w:rsidR="00000000" w:rsidRPr="00000000">
                  <w:rPr>
                    <w:rtl w:val="0"/>
                  </w:rPr>
                  <w:t xml:space="preserve">It’s a lot of stuff</w:t>
                </w:r>
              </w:p>
              <w:p w:rsidR="00000000" w:rsidDel="00000000" w:rsidP="00000000" w:rsidRDefault="00000000" w:rsidRPr="00000000" w14:paraId="000000D5">
                <w:pPr>
                  <w:spacing w:line="240" w:lineRule="auto"/>
                  <w:rPr/>
                </w:pPr>
                <w:r w:rsidDel="00000000" w:rsidR="00000000" w:rsidRPr="00000000">
                  <w:rPr>
                    <w:rtl w:val="0"/>
                  </w:rPr>
                  <w:t xml:space="preserve">Goal is to donate a few pieces to Herman for full independence, and some items to Christina that have a couple of years of use left so they can at least get started. </w:t>
                </w:r>
              </w:p>
              <w:p w:rsidR="00000000" w:rsidDel="00000000" w:rsidP="00000000" w:rsidRDefault="00000000" w:rsidRPr="00000000" w14:paraId="000000D6">
                <w:pPr>
                  <w:spacing w:line="240" w:lineRule="auto"/>
                  <w:rPr/>
                </w:pPr>
                <w:r w:rsidDel="00000000" w:rsidR="00000000" w:rsidRPr="00000000">
                  <w:rPr>
                    <w:rtl w:val="0"/>
                  </w:rPr>
                  <w:t xml:space="preserve">Currently have loaner arrangement with Colleges for use of training stuff only (not kept for use for things like Tournaments). </w:t>
                </w:r>
              </w:p>
              <w:p w:rsidR="00000000" w:rsidDel="00000000" w:rsidP="00000000" w:rsidRDefault="00000000" w:rsidRPr="00000000" w14:paraId="000000D7">
                <w:pPr>
                  <w:spacing w:line="240" w:lineRule="auto"/>
                  <w:rPr/>
                </w:pPr>
                <w:r w:rsidDel="00000000" w:rsidR="00000000" w:rsidRPr="00000000">
                  <w:rPr>
                    <w:rtl w:val="0"/>
                  </w:rPr>
                  <w:t xml:space="preserve">Zen armoury will not quote postage/shipping </w:t>
                </w:r>
              </w:p>
              <w:p w:rsidR="00000000" w:rsidDel="00000000" w:rsidP="00000000" w:rsidRDefault="00000000" w:rsidRPr="00000000" w14:paraId="000000D8">
                <w:pPr>
                  <w:spacing w:line="240" w:lineRule="auto"/>
                  <w:rPr/>
                </w:pPr>
                <w:r w:rsidDel="00000000" w:rsidR="00000000" w:rsidRPr="00000000">
                  <w:rPr>
                    <w:rtl w:val="0"/>
                  </w:rPr>
                  <w:t xml:space="preserve">Innilgard will put up 30-40% - Innilgard cannot easily afford to supply the full amount, but would cover shipping. </w:t>
                </w:r>
              </w:p>
              <w:p w:rsidR="00000000" w:rsidDel="00000000" w:rsidP="00000000" w:rsidRDefault="00000000" w:rsidRPr="00000000" w14:paraId="000000D9">
                <w:pPr>
                  <w:spacing w:line="240" w:lineRule="auto"/>
                  <w:rPr/>
                </w:pPr>
                <w:r w:rsidDel="00000000" w:rsidR="00000000" w:rsidRPr="00000000">
                  <w:rPr>
                    <w:rtl w:val="0"/>
                  </w:rPr>
                </w:r>
              </w:p>
              <w:p w:rsidR="00000000" w:rsidDel="00000000" w:rsidP="00000000" w:rsidRDefault="00000000" w:rsidRPr="00000000" w14:paraId="000000DA">
                <w:pPr>
                  <w:numPr>
                    <w:ilvl w:val="0"/>
                    <w:numId w:val="18"/>
                  </w:numPr>
                  <w:spacing w:line="240" w:lineRule="auto"/>
                  <w:ind w:left="720" w:hanging="360"/>
                  <w:rPr>
                    <w:u w:val="none"/>
                  </w:rPr>
                </w:pPr>
                <w:r w:rsidDel="00000000" w:rsidR="00000000" w:rsidRPr="00000000">
                  <w:rPr>
                    <w:rtl w:val="0"/>
                  </w:rPr>
                  <w:t xml:space="preserve">Some discussion and disagreement by senators about whether or not 50% contribution is precedent/standard for projects like this</w:t>
                </w:r>
              </w:p>
              <w:p w:rsidR="00000000" w:rsidDel="00000000" w:rsidP="00000000" w:rsidRDefault="00000000" w:rsidRPr="00000000" w14:paraId="000000DB">
                <w:pPr>
                  <w:numPr>
                    <w:ilvl w:val="0"/>
                    <w:numId w:val="18"/>
                  </w:numPr>
                  <w:spacing w:line="240" w:lineRule="auto"/>
                  <w:ind w:left="720" w:hanging="360"/>
                  <w:rPr>
                    <w:u w:val="none"/>
                  </w:rPr>
                </w:pPr>
                <w:r w:rsidDel="00000000" w:rsidR="00000000" w:rsidRPr="00000000">
                  <w:rPr>
                    <w:rtl w:val="0"/>
                  </w:rPr>
                  <w:t xml:space="preserve">Soft kit: Concern that soft kit is hard to maintain and manage. Reply that this is purely just baronial, for training, so minimal usage in comparison. Soft kit is the responsibility of the Officer, so they have to store it and look after it. </w:t>
                </w:r>
              </w:p>
              <w:p w:rsidR="00000000" w:rsidDel="00000000" w:rsidP="00000000" w:rsidRDefault="00000000" w:rsidRPr="00000000" w14:paraId="000000DC">
                <w:pPr>
                  <w:numPr>
                    <w:ilvl w:val="0"/>
                    <w:numId w:val="18"/>
                  </w:numPr>
                  <w:spacing w:line="240" w:lineRule="auto"/>
                  <w:ind w:left="720" w:hanging="360"/>
                  <w:rPr>
                    <w:u w:val="none"/>
                  </w:rPr>
                </w:pPr>
                <w:r w:rsidDel="00000000" w:rsidR="00000000" w:rsidRPr="00000000">
                  <w:rPr>
                    <w:rtl w:val="0"/>
                  </w:rPr>
                  <w:t xml:space="preserve">Reason why 30-40%, is that Innilgard would swallow any extra cost from the fact that Zen is hard to estimate</w:t>
                </w:r>
              </w:p>
              <w:p w:rsidR="00000000" w:rsidDel="00000000" w:rsidP="00000000" w:rsidRDefault="00000000" w:rsidRPr="00000000" w14:paraId="000000DD">
                <w:pPr>
                  <w:numPr>
                    <w:ilvl w:val="0"/>
                    <w:numId w:val="18"/>
                  </w:numPr>
                  <w:spacing w:line="240" w:lineRule="auto"/>
                  <w:ind w:left="720" w:hanging="360"/>
                  <w:rPr>
                    <w:u w:val="none"/>
                  </w:rPr>
                </w:pPr>
                <w:r w:rsidDel="00000000" w:rsidR="00000000" w:rsidRPr="00000000">
                  <w:rPr>
                    <w:rtl w:val="0"/>
                  </w:rPr>
                  <w:t xml:space="preserve">Innilgard contribution dictated by current financial position. </w:t>
                </w:r>
              </w:p>
              <w:p w:rsidR="00000000" w:rsidDel="00000000" w:rsidP="00000000" w:rsidRDefault="00000000" w:rsidRPr="00000000" w14:paraId="000000DE">
                <w:pPr>
                  <w:numPr>
                    <w:ilvl w:val="0"/>
                    <w:numId w:val="18"/>
                  </w:numPr>
                  <w:spacing w:line="240" w:lineRule="auto"/>
                  <w:ind w:left="720" w:hanging="360"/>
                  <w:rPr>
                    <w:u w:val="none"/>
                  </w:rPr>
                </w:pPr>
                <w:r w:rsidDel="00000000" w:rsidR="00000000" w:rsidRPr="00000000">
                  <w:rPr>
                    <w:rtl w:val="0"/>
                  </w:rPr>
                  <w:t xml:space="preserve">Put forward concept of just funding predominately hard kit if all the concerns are on about soft kit. </w:t>
                </w:r>
              </w:p>
              <w:p w:rsidR="00000000" w:rsidDel="00000000" w:rsidP="00000000" w:rsidRDefault="00000000" w:rsidRPr="00000000" w14:paraId="000000DF">
                <w:pPr>
                  <w:numPr>
                    <w:ilvl w:val="0"/>
                    <w:numId w:val="18"/>
                  </w:numPr>
                  <w:spacing w:line="240" w:lineRule="auto"/>
                  <w:ind w:left="720" w:hanging="360"/>
                  <w:rPr>
                    <w:u w:val="none"/>
                  </w:rPr>
                </w:pPr>
                <w:r w:rsidDel="00000000" w:rsidR="00000000" w:rsidRPr="00000000">
                  <w:rPr>
                    <w:rtl w:val="0"/>
                  </w:rPr>
                  <w:t xml:space="preserve">Put forward idea of just funding a flat amount </w:t>
                </w:r>
              </w:p>
              <w:p w:rsidR="00000000" w:rsidDel="00000000" w:rsidP="00000000" w:rsidRDefault="00000000" w:rsidRPr="00000000" w14:paraId="000000E0">
                <w:pPr>
                  <w:numPr>
                    <w:ilvl w:val="0"/>
                    <w:numId w:val="18"/>
                  </w:numPr>
                  <w:spacing w:line="240" w:lineRule="auto"/>
                  <w:ind w:left="720" w:hanging="360"/>
                  <w:rPr>
                    <w:u w:val="none"/>
                  </w:rPr>
                </w:pPr>
                <w:r w:rsidDel="00000000" w:rsidR="00000000" w:rsidRPr="00000000">
                  <w:rPr>
                    <w:rtl w:val="0"/>
                  </w:rPr>
                  <w:t xml:space="preserve">Hrafn put forward idea of $1800</w:t>
                </w:r>
              </w:p>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r>
              </w:p>
              <w:p w:rsidR="00000000" w:rsidDel="00000000" w:rsidP="00000000" w:rsidRDefault="00000000" w:rsidRPr="00000000" w14:paraId="000000E3">
                <w:pPr>
                  <w:spacing w:line="240" w:lineRule="auto"/>
                  <w:rPr/>
                </w:pPr>
                <w:hyperlink r:id="rId10">
                  <w:r w:rsidDel="00000000" w:rsidR="00000000" w:rsidRPr="00000000">
                    <w:rPr>
                      <w:color w:val="0000ee"/>
                      <w:u w:val="single"/>
                      <w:rtl w:val="0"/>
                    </w:rPr>
                    <w:t xml:space="preserve">Rowany Fighter Auction Fund Bid.pdf</w:t>
                  </w:r>
                </w:hyperlink>
                <w:r w:rsidDel="00000000" w:rsidR="00000000" w:rsidRPr="00000000">
                  <w:rPr>
                    <w:rtl w:val="0"/>
                  </w:rPr>
                </w:r>
              </w:p>
            </w:tc>
          </w:tr>
          <w:tr>
            <w:trPr>
              <w:cantSplit w:val="0"/>
              <w:trHeight w:val="420" w:hRule="atLeast"/>
              <w:tblHeader w:val="0"/>
            </w:trPr>
            <w:tc>
              <w:tcPr>
                <w:vMerge w:val="restart"/>
                <w:shd w:fill="f3f3f3" w:val="clear"/>
                <w:tcMar>
                  <w:top w:w="100.0" w:type="dxa"/>
                  <w:left w:w="100.0" w:type="dxa"/>
                  <w:bottom w:w="100.0" w:type="dxa"/>
                  <w:right w:w="100.0" w:type="dxa"/>
                </w:tcMar>
                <w:vAlign w:val="top"/>
              </w:tcPr>
              <w:p w:rsidR="00000000" w:rsidDel="00000000" w:rsidP="00000000" w:rsidRDefault="00000000" w:rsidRPr="00000000" w14:paraId="000000E6">
                <w:pPr>
                  <w:spacing w:line="240" w:lineRule="auto"/>
                  <w:rPr>
                    <w:b w:val="1"/>
                  </w:rPr>
                </w:pPr>
                <w:r w:rsidDel="00000000" w:rsidR="00000000" w:rsidRPr="00000000">
                  <w:rPr>
                    <w:b w:val="1"/>
                    <w:rtl w:val="0"/>
                  </w:rPr>
                  <w:t xml:space="preserve">Vote: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7">
                <w:pPr>
                  <w:spacing w:line="240" w:lineRule="auto"/>
                  <w:jc w:val="center"/>
                  <w:rPr>
                    <w:b w:val="1"/>
                  </w:rPr>
                </w:pPr>
                <w:r w:rsidDel="00000000" w:rsidR="00000000" w:rsidRPr="00000000">
                  <w:rPr>
                    <w:b w:val="1"/>
                    <w:rtl w:val="0"/>
                  </w:rPr>
                  <w:t xml:space="preserve">Ayes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jc w:val="center"/>
                  <w:rPr>
                    <w:b w:val="1"/>
                  </w:rPr>
                </w:pPr>
                <w:r w:rsidDel="00000000" w:rsidR="00000000" w:rsidRPr="00000000">
                  <w:rPr>
                    <w:b w:val="1"/>
                    <w:rtl w:val="0"/>
                  </w:rPr>
                  <w:t xml:space="preserve">Nays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line="240" w:lineRule="auto"/>
                  <w:rPr/>
                </w:pPr>
                <w:r w:rsidDel="00000000" w:rsidR="00000000" w:rsidRPr="00000000">
                  <w:rPr>
                    <w:rtl w:val="0"/>
                  </w:rPr>
                  <w:t xml:space="preserve">0</w:t>
                </w:r>
              </w:p>
            </w:tc>
          </w:tr>
          <w:tr>
            <w:trPr>
              <w:cantSplit w:val="0"/>
              <w:trHeight w:val="420" w:hRule="atLeast"/>
              <w:tblHeader w:val="0"/>
            </w:trPr>
            <w:tc>
              <w:tcPr>
                <w:vMerge w:val="continue"/>
                <w:shd w:fill="f3f3f3"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F">
                <w:pPr>
                  <w:spacing w:line="240" w:lineRule="auto"/>
                  <w:rPr/>
                </w:pPr>
                <w:r w:rsidDel="00000000" w:rsidR="00000000" w:rsidRPr="00000000">
                  <w:rPr>
                    <w:rtl w:val="0"/>
                  </w:rPr>
                  <w:t xml:space="preserve">Motion passed</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b w:val="1"/>
                  </w:rPr>
                </w:pPr>
                <w:r w:rsidDel="00000000" w:rsidR="00000000" w:rsidRPr="00000000">
                  <w:rPr>
                    <w:b w:val="1"/>
                    <w:rtl w:val="0"/>
                  </w:rPr>
                  <w:t xml:space="preserve">Action required?</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3">
                <w:pPr>
                  <w:spacing w:line="240" w:lineRule="auto"/>
                  <w:rPr/>
                </w:pPr>
                <w:r w:rsidDel="00000000" w:rsidR="00000000" w:rsidRPr="00000000">
                  <w:rPr>
                    <w:rtl w:val="0"/>
                  </w:rPr>
                  <w:t xml:space="preserve">$1800 to be transferred to Kaczna/Innilgard </w:t>
                </w:r>
              </w:p>
            </w:tc>
          </w:tr>
        </w:tbl>
      </w:sdtContent>
    </w:sdt>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dt>
      <w:sdtPr>
        <w:lock w:val="contentLocked"/>
        <w:id w:val="-229424700"/>
        <w:tag w:val="goog_rdk_5"/>
      </w:sdtPr>
      <w:sdtContent>
        <w:tbl>
          <w:tblPr>
            <w:tblStyle w:val="Table6"/>
            <w:tblpPr w:leftFromText="180" w:rightFromText="180" w:topFromText="180" w:bottomFromText="180" w:vertAnchor="text" w:horzAnchor="text" w:tblpX="0" w:tblpY="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47.978515625" w:hRule="atLeast"/>
              <w:tblHeader w:val="0"/>
            </w:trPr>
            <w:tc>
              <w:tcPr>
                <w:shd w:fill="f3f3f3" w:val="clear"/>
              </w:tcPr>
              <w:p w:rsidR="00000000" w:rsidDel="00000000" w:rsidP="00000000" w:rsidRDefault="00000000" w:rsidRPr="00000000" w14:paraId="000000F9">
                <w:pPr>
                  <w:spacing w:line="240" w:lineRule="auto"/>
                  <w:rPr>
                    <w:b w:val="1"/>
                  </w:rPr>
                </w:pPr>
                <w:r w:rsidDel="00000000" w:rsidR="00000000" w:rsidRPr="00000000">
                  <w:rPr>
                    <w:b w:val="1"/>
                    <w:rtl w:val="0"/>
                  </w:rPr>
                  <w:t xml:space="preserve">Motion:</w:t>
                </w:r>
              </w:p>
            </w:tc>
            <w:tc>
              <w:tcPr>
                <w:gridSpan w:val="3"/>
              </w:tcPr>
              <w:p w:rsidR="00000000" w:rsidDel="00000000" w:rsidP="00000000" w:rsidRDefault="00000000" w:rsidRPr="00000000" w14:paraId="000000FA">
                <w:pPr>
                  <w:spacing w:line="240" w:lineRule="auto"/>
                  <w:rPr/>
                </w:pPr>
                <w:r w:rsidDel="00000000" w:rsidR="00000000" w:rsidRPr="00000000">
                  <w:rPr>
                    <w:rtl w:val="0"/>
                  </w:rPr>
                  <w:t xml:space="preserve">Review and Approval of New Financial Policy Relating to the Rowany Festival Account</w:t>
                </w:r>
              </w:p>
              <w:p w:rsidR="00000000" w:rsidDel="00000000" w:rsidP="00000000" w:rsidRDefault="00000000" w:rsidRPr="00000000" w14:paraId="000000FB">
                <w:pPr>
                  <w:spacing w:line="240" w:lineRule="auto"/>
                  <w:rPr/>
                </w:pPr>
                <w:r w:rsidDel="00000000" w:rsidR="00000000" w:rsidRPr="00000000">
                  <w:rPr>
                    <w:rtl w:val="0"/>
                  </w:rPr>
                </w:r>
              </w:p>
            </w:tc>
          </w:tr>
          <w:tr>
            <w:trPr>
              <w:cantSplit w:val="0"/>
              <w:trHeight w:val="447.978515625" w:hRule="atLeast"/>
              <w:tblHeader w:val="0"/>
            </w:trPr>
            <w:tc>
              <w:tcPr>
                <w:shd w:fill="f3f3f3" w:val="clear"/>
              </w:tcPr>
              <w:p w:rsidR="00000000" w:rsidDel="00000000" w:rsidP="00000000" w:rsidRDefault="00000000" w:rsidRPr="00000000" w14:paraId="000000FE">
                <w:pPr>
                  <w:spacing w:line="240" w:lineRule="auto"/>
                  <w:rPr>
                    <w:b w:val="1"/>
                  </w:rPr>
                </w:pPr>
                <w:r w:rsidDel="00000000" w:rsidR="00000000" w:rsidRPr="00000000">
                  <w:rPr>
                    <w:b w:val="1"/>
                    <w:rtl w:val="0"/>
                  </w:rPr>
                  <w:t xml:space="preserve">By: </w:t>
                </w:r>
              </w:p>
            </w:tc>
            <w:tc>
              <w:tcPr/>
              <w:p w:rsidR="00000000" w:rsidDel="00000000" w:rsidP="00000000" w:rsidRDefault="00000000" w:rsidRPr="00000000" w14:paraId="000000FF">
                <w:pPr>
                  <w:spacing w:line="240" w:lineRule="auto"/>
                  <w:rPr/>
                </w:pPr>
                <w:r w:rsidDel="00000000" w:rsidR="00000000" w:rsidRPr="00000000">
                  <w:rPr>
                    <w:rtl w:val="0"/>
                  </w:rPr>
                  <w:t xml:space="preserve">Miles, on behalf of Ameline</w:t>
                </w:r>
              </w:p>
            </w:tc>
            <w:tc>
              <w:tcPr>
                <w:shd w:fill="f3f3f3" w:val="clear"/>
              </w:tcPr>
              <w:p w:rsidR="00000000" w:rsidDel="00000000" w:rsidP="00000000" w:rsidRDefault="00000000" w:rsidRPr="00000000" w14:paraId="00000100">
                <w:pPr>
                  <w:spacing w:line="240" w:lineRule="auto"/>
                  <w:rPr>
                    <w:b w:val="1"/>
                  </w:rPr>
                </w:pPr>
                <w:r w:rsidDel="00000000" w:rsidR="00000000" w:rsidRPr="00000000">
                  <w:rPr>
                    <w:b w:val="1"/>
                    <w:rtl w:val="0"/>
                  </w:rPr>
                  <w:t xml:space="preserve">Seconded</w:t>
                </w:r>
              </w:p>
            </w:tc>
            <w:tc>
              <w:tcPr/>
              <w:p w:rsidR="00000000" w:rsidDel="00000000" w:rsidP="00000000" w:rsidRDefault="00000000" w:rsidRPr="00000000" w14:paraId="00000101">
                <w:pPr>
                  <w:spacing w:line="240" w:lineRule="auto"/>
                  <w:rPr/>
                </w:pPr>
                <w:r w:rsidDel="00000000" w:rsidR="00000000" w:rsidRPr="00000000">
                  <w:rPr>
                    <w:rtl w:val="0"/>
                  </w:rPr>
                  <w:t xml:space="preserve">Jude</w:t>
                </w:r>
              </w:p>
            </w:tc>
          </w:tr>
          <w:tr>
            <w:trPr>
              <w:cantSplit w:val="0"/>
              <w:trHeight w:val="420" w:hRule="atLeast"/>
              <w:tblHeader w:val="0"/>
            </w:trPr>
            <w:tc>
              <w:tcPr>
                <w:shd w:fill="f3f3f3" w:val="clear"/>
              </w:tcPr>
              <w:p w:rsidR="00000000" w:rsidDel="00000000" w:rsidP="00000000" w:rsidRDefault="00000000" w:rsidRPr="00000000" w14:paraId="00000102">
                <w:pPr>
                  <w:spacing w:line="240" w:lineRule="auto"/>
                  <w:rPr>
                    <w:b w:val="1"/>
                  </w:rPr>
                </w:pPr>
                <w:r w:rsidDel="00000000" w:rsidR="00000000" w:rsidRPr="00000000">
                  <w:rPr>
                    <w:b w:val="1"/>
                    <w:rtl w:val="0"/>
                  </w:rPr>
                  <w:t xml:space="preserve">Motion discussion:</w:t>
                </w:r>
              </w:p>
            </w:tc>
            <w:tc>
              <w:tcPr>
                <w:gridSpan w:val="3"/>
              </w:tcPr>
              <w:p w:rsidR="00000000" w:rsidDel="00000000" w:rsidP="00000000" w:rsidRDefault="00000000" w:rsidRPr="00000000" w14:paraId="00000103">
                <w:pPr>
                  <w:spacing w:line="240" w:lineRule="auto"/>
                  <w:rPr/>
                </w:pPr>
                <w:r w:rsidDel="00000000" w:rsidR="00000000" w:rsidRPr="00000000">
                  <w:rPr>
                    <w:rtl w:val="0"/>
                  </w:rPr>
                </w:r>
              </w:p>
              <w:p w:rsidR="00000000" w:rsidDel="00000000" w:rsidP="00000000" w:rsidRDefault="00000000" w:rsidRPr="00000000" w14:paraId="00000104">
                <w:pPr>
                  <w:spacing w:line="240" w:lineRule="auto"/>
                  <w:rPr/>
                </w:pPr>
                <w:r w:rsidDel="00000000" w:rsidR="00000000" w:rsidRPr="00000000">
                  <w:rPr>
                    <w:rtl w:val="0"/>
                  </w:rPr>
                  <w:t xml:space="preserve">“That the Senate adopt a Festival buffer policy whereby:</w:t>
                </w:r>
              </w:p>
              <w:p w:rsidR="00000000" w:rsidDel="00000000" w:rsidP="00000000" w:rsidRDefault="00000000" w:rsidRPr="00000000" w14:paraId="00000105">
                <w:pPr>
                  <w:spacing w:line="240" w:lineRule="auto"/>
                  <w:rPr/>
                </w:pPr>
                <w:r w:rsidDel="00000000" w:rsidR="00000000" w:rsidRPr="00000000">
                  <w:rPr>
                    <w:rtl w:val="0"/>
                  </w:rPr>
                  <w:t xml:space="preserve">● The Festival account is maintained above a floor of $30,000 at all times,with top-ups made if required; and</w:t>
                </w:r>
              </w:p>
              <w:p w:rsidR="00000000" w:rsidDel="00000000" w:rsidP="00000000" w:rsidRDefault="00000000" w:rsidRPr="00000000" w14:paraId="00000106">
                <w:pPr>
                  <w:spacing w:line="240" w:lineRule="auto"/>
                  <w:rPr/>
                </w:pPr>
                <w:r w:rsidDel="00000000" w:rsidR="00000000" w:rsidRPr="00000000">
                  <w:rPr>
                    <w:rtl w:val="0"/>
                  </w:rPr>
                  <w:t xml:space="preserve">● Once the Festival finances are finalised each year, any balance above $40,000 be transferred to the Baronial account.</w:t>
                </w:r>
              </w:p>
              <w:p w:rsidR="00000000" w:rsidDel="00000000" w:rsidP="00000000" w:rsidRDefault="00000000" w:rsidRPr="00000000" w14:paraId="00000107">
                <w:pPr>
                  <w:spacing w:line="240" w:lineRule="auto"/>
                  <w:rPr/>
                </w:pPr>
                <w:r w:rsidDel="00000000" w:rsidR="00000000" w:rsidRPr="00000000">
                  <w:rPr>
                    <w:rtl w:val="0"/>
                  </w:rPr>
                </w:r>
              </w:p>
              <w:p w:rsidR="00000000" w:rsidDel="00000000" w:rsidP="00000000" w:rsidRDefault="00000000" w:rsidRPr="00000000" w14:paraId="00000108">
                <w:pPr>
                  <w:spacing w:line="240" w:lineRule="auto"/>
                  <w:rPr/>
                </w:pPr>
                <w:r w:rsidDel="00000000" w:rsidR="00000000" w:rsidRPr="00000000">
                  <w:rPr>
                    <w:rtl w:val="0"/>
                  </w:rPr>
                  <w:t xml:space="preserve">For 2025, this authorises the transfer of $33,690 from the Festival account to the Baronial account.”</w:t>
                </w:r>
              </w:p>
              <w:p w:rsidR="00000000" w:rsidDel="00000000" w:rsidP="00000000" w:rsidRDefault="00000000" w:rsidRPr="00000000" w14:paraId="00000109">
                <w:pPr>
                  <w:spacing w:line="240" w:lineRule="auto"/>
                  <w:rPr/>
                </w:pPr>
                <w:r w:rsidDel="00000000" w:rsidR="00000000" w:rsidRPr="00000000">
                  <w:rPr>
                    <w:rtl w:val="0"/>
                  </w:rPr>
                </w:r>
              </w:p>
              <w:p w:rsidR="00000000" w:rsidDel="00000000" w:rsidP="00000000" w:rsidRDefault="00000000" w:rsidRPr="00000000" w14:paraId="0000010A">
                <w:pPr>
                  <w:spacing w:line="240" w:lineRule="auto"/>
                  <w:rPr/>
                </w:pPr>
                <w:r w:rsidDel="00000000" w:rsidR="00000000" w:rsidRPr="00000000">
                  <w:rPr>
                    <w:rtl w:val="0"/>
                  </w:rPr>
                </w:r>
              </w:p>
              <w:p w:rsidR="00000000" w:rsidDel="00000000" w:rsidP="00000000" w:rsidRDefault="00000000" w:rsidRPr="00000000" w14:paraId="0000010B">
                <w:pPr>
                  <w:spacing w:line="240" w:lineRule="auto"/>
                  <w:rPr/>
                </w:pPr>
                <w:r w:rsidDel="00000000" w:rsidR="00000000" w:rsidRPr="00000000">
                  <w:rPr>
                    <w:rtl w:val="0"/>
                  </w:rPr>
                </w:r>
              </w:p>
              <w:p w:rsidR="00000000" w:rsidDel="00000000" w:rsidP="00000000" w:rsidRDefault="00000000" w:rsidRPr="00000000" w14:paraId="0000010C">
                <w:pPr>
                  <w:spacing w:line="240" w:lineRule="auto"/>
                  <w:rPr/>
                </w:pPr>
                <w:r w:rsidDel="00000000" w:rsidR="00000000" w:rsidRPr="00000000">
                  <w:rPr>
                    <w:rtl w:val="0"/>
                  </w:rPr>
                  <w:t xml:space="preserve">Basically - bring Festival account down to $40k after all festival financials have been settled, excess transferred to Rowany.</w:t>
                </w:r>
              </w:p>
              <w:p w:rsidR="00000000" w:rsidDel="00000000" w:rsidP="00000000" w:rsidRDefault="00000000" w:rsidRPr="00000000" w14:paraId="0000010D">
                <w:pPr>
                  <w:spacing w:line="240" w:lineRule="auto"/>
                  <w:rPr/>
                </w:pPr>
                <w:r w:rsidDel="00000000" w:rsidR="00000000" w:rsidRPr="00000000">
                  <w:rPr>
                    <w:rtl w:val="0"/>
                  </w:rPr>
                  <w:t xml:space="preserve">If that festival account drops below $30k - Rowany Boosts it back up. </w:t>
                </w:r>
              </w:p>
              <w:p w:rsidR="00000000" w:rsidDel="00000000" w:rsidP="00000000" w:rsidRDefault="00000000" w:rsidRPr="00000000" w14:paraId="0000010E">
                <w:pPr>
                  <w:spacing w:line="240" w:lineRule="auto"/>
                  <w:rPr/>
                </w:pPr>
                <w:r w:rsidDel="00000000" w:rsidR="00000000" w:rsidRPr="00000000">
                  <w:rPr>
                    <w:rtl w:val="0"/>
                  </w:rPr>
                </w:r>
              </w:p>
              <w:p w:rsidR="00000000" w:rsidDel="00000000" w:rsidP="00000000" w:rsidRDefault="00000000" w:rsidRPr="00000000" w14:paraId="0000010F">
                <w:pPr>
                  <w:spacing w:line="240" w:lineRule="auto"/>
                  <w:rPr/>
                </w:pPr>
                <w:r w:rsidDel="00000000" w:rsidR="00000000" w:rsidRPr="00000000">
                  <w:rPr>
                    <w:rtl w:val="0"/>
                  </w:rPr>
                  <w:t xml:space="preserve">Please read the doc! It’s much better described than Fabia can summarise!!</w:t>
                </w:r>
              </w:p>
              <w:p w:rsidR="00000000" w:rsidDel="00000000" w:rsidP="00000000" w:rsidRDefault="00000000" w:rsidRPr="00000000" w14:paraId="00000110">
                <w:pPr>
                  <w:spacing w:line="240" w:lineRule="auto"/>
                  <w:rPr/>
                </w:pPr>
                <w:hyperlink r:id="rId11">
                  <w:r w:rsidDel="00000000" w:rsidR="00000000" w:rsidRPr="00000000">
                    <w:rPr>
                      <w:color w:val="0000ee"/>
                      <w:u w:val="single"/>
                      <w:rtl w:val="0"/>
                    </w:rPr>
                    <w:t xml:space="preserve">202508917-report-Rowany Festival Cashflow &amp; Buffer Report (1).pdf</w:t>
                  </w:r>
                </w:hyperlink>
                <w:r w:rsidDel="00000000" w:rsidR="00000000" w:rsidRPr="00000000">
                  <w:rPr>
                    <w:rtl w:val="0"/>
                  </w:rPr>
                </w:r>
              </w:p>
              <w:p w:rsidR="00000000" w:rsidDel="00000000" w:rsidP="00000000" w:rsidRDefault="00000000" w:rsidRPr="00000000" w14:paraId="00000111">
                <w:pPr>
                  <w:spacing w:line="240" w:lineRule="auto"/>
                  <w:rPr/>
                </w:pPr>
                <w:r w:rsidDel="00000000" w:rsidR="00000000" w:rsidRPr="00000000">
                  <w:rPr>
                    <w:rtl w:val="0"/>
                  </w:rPr>
                </w:r>
              </w:p>
              <w:p w:rsidR="00000000" w:rsidDel="00000000" w:rsidP="00000000" w:rsidRDefault="00000000" w:rsidRPr="00000000" w14:paraId="00000112">
                <w:pPr>
                  <w:spacing w:line="240" w:lineRule="auto"/>
                  <w:rPr/>
                </w:pPr>
                <w:r w:rsidDel="00000000" w:rsidR="00000000" w:rsidRPr="00000000">
                  <w:rPr>
                    <w:rtl w:val="0"/>
                  </w:rPr>
                </w:r>
              </w:p>
              <w:p w:rsidR="00000000" w:rsidDel="00000000" w:rsidP="00000000" w:rsidRDefault="00000000" w:rsidRPr="00000000" w14:paraId="00000113">
                <w:pPr>
                  <w:spacing w:line="240" w:lineRule="auto"/>
                  <w:rPr/>
                </w:pPr>
                <w:r w:rsidDel="00000000" w:rsidR="00000000" w:rsidRPr="00000000">
                  <w:rPr>
                    <w:rtl w:val="0"/>
                  </w:rPr>
                </w:r>
              </w:p>
              <w:p w:rsidR="00000000" w:rsidDel="00000000" w:rsidP="00000000" w:rsidRDefault="00000000" w:rsidRPr="00000000" w14:paraId="00000114">
                <w:pPr>
                  <w:spacing w:line="240" w:lineRule="auto"/>
                  <w:rPr/>
                </w:pPr>
                <w:r w:rsidDel="00000000" w:rsidR="00000000" w:rsidRPr="00000000">
                  <w:rPr>
                    <w:rtl w:val="0"/>
                  </w:rPr>
                  <w:t xml:space="preserve">Jethro - That 30k number where did that come from? What justification?</w:t>
                </w:r>
              </w:p>
              <w:p w:rsidR="00000000" w:rsidDel="00000000" w:rsidP="00000000" w:rsidRDefault="00000000" w:rsidRPr="00000000" w14:paraId="00000115">
                <w:pPr>
                  <w:spacing w:line="240" w:lineRule="auto"/>
                  <w:rPr/>
                </w:pPr>
                <w:r w:rsidDel="00000000" w:rsidR="00000000" w:rsidRPr="00000000">
                  <w:rPr>
                    <w:rtl w:val="0"/>
                  </w:rPr>
                  <w:t xml:space="preserve">Miles - that was based off modelling for delayed bookings, etc. That should be enough that we don’t worry. Could theoretically be lower but that 30k feels like a very safe bet. </w:t>
                </w:r>
              </w:p>
              <w:p w:rsidR="00000000" w:rsidDel="00000000" w:rsidP="00000000" w:rsidRDefault="00000000" w:rsidRPr="00000000" w14:paraId="00000116">
                <w:pPr>
                  <w:spacing w:line="240" w:lineRule="auto"/>
                  <w:rPr/>
                </w:pPr>
                <w:r w:rsidDel="00000000" w:rsidR="00000000" w:rsidRPr="00000000">
                  <w:rPr>
                    <w:rtl w:val="0"/>
                  </w:rPr>
                  <w:t xml:space="preserve">Hrafn - If we are pulling in 10k profit a year roughly, is that a target number? Or is it worth thinking about pulling back ticket items?</w:t>
                </w:r>
              </w:p>
              <w:p w:rsidR="00000000" w:rsidDel="00000000" w:rsidP="00000000" w:rsidRDefault="00000000" w:rsidRPr="00000000" w14:paraId="00000117">
                <w:pPr>
                  <w:spacing w:line="240" w:lineRule="auto"/>
                  <w:rPr/>
                </w:pPr>
                <w:r w:rsidDel="00000000" w:rsidR="00000000" w:rsidRPr="00000000">
                  <w:rPr>
                    <w:rtl w:val="0"/>
                  </w:rPr>
                  <w:t xml:space="preserve">Miles - last years profit was sig higher because we had a lot more last minute tickets. Also ticket prices are only sitting at about 10% - which isn’t much. Could very easily swing below and become 5% loss. E.g., if everyone booked in the first round of bookings, we’d lose thousands of $. </w:t>
                </w:r>
              </w:p>
              <w:p w:rsidR="00000000" w:rsidDel="00000000" w:rsidP="00000000" w:rsidRDefault="00000000" w:rsidRPr="00000000" w14:paraId="00000118">
                <w:pPr>
                  <w:spacing w:line="240" w:lineRule="auto"/>
                  <w:rPr/>
                </w:pPr>
                <w:r w:rsidDel="00000000" w:rsidR="00000000" w:rsidRPr="00000000">
                  <w:rPr>
                    <w:rtl w:val="0"/>
                  </w:rPr>
                  <w:t xml:space="preserve">Could be worth a bigger discussion about how we price festival</w:t>
                </w:r>
              </w:p>
              <w:p w:rsidR="00000000" w:rsidDel="00000000" w:rsidP="00000000" w:rsidRDefault="00000000" w:rsidRPr="00000000" w14:paraId="00000119">
                <w:pPr>
                  <w:spacing w:line="240" w:lineRule="auto"/>
                  <w:rPr/>
                </w:pPr>
                <w:r w:rsidDel="00000000" w:rsidR="00000000" w:rsidRPr="00000000">
                  <w:rPr>
                    <w:rtl w:val="0"/>
                  </w:rPr>
                </w:r>
              </w:p>
              <w:p w:rsidR="00000000" w:rsidDel="00000000" w:rsidP="00000000" w:rsidRDefault="00000000" w:rsidRPr="00000000" w14:paraId="0000011A">
                <w:pPr>
                  <w:spacing w:line="240" w:lineRule="auto"/>
                  <w:rPr/>
                </w:pPr>
                <w:r w:rsidDel="00000000" w:rsidR="00000000" w:rsidRPr="00000000">
                  <w:rPr>
                    <w:rtl w:val="0"/>
                  </w:rPr>
                  <w:t xml:space="preserve">Leigh - As the kingdom’s largest event with substantial administrative effort from people from various baronies, should we consider distributing the surplus to baronies additional to Rowany?</w:t>
                </w:r>
              </w:p>
              <w:p w:rsidR="00000000" w:rsidDel="00000000" w:rsidP="00000000" w:rsidRDefault="00000000" w:rsidRPr="00000000" w14:paraId="0000011B">
                <w:pPr>
                  <w:numPr>
                    <w:ilvl w:val="0"/>
                    <w:numId w:val="19"/>
                  </w:numPr>
                  <w:spacing w:line="240" w:lineRule="auto"/>
                  <w:ind w:left="720" w:hanging="360"/>
                  <w:rPr>
                    <w:u w:val="none"/>
                  </w:rPr>
                </w:pPr>
                <w:r w:rsidDel="00000000" w:rsidR="00000000" w:rsidRPr="00000000">
                  <w:rPr>
                    <w:rtl w:val="0"/>
                  </w:rPr>
                  <w:t xml:space="preserve">Probably worth a discussion, but may be not for this item</w:t>
                </w:r>
              </w:p>
              <w:p w:rsidR="00000000" w:rsidDel="00000000" w:rsidP="00000000" w:rsidRDefault="00000000" w:rsidRPr="00000000" w14:paraId="0000011C">
                <w:pPr>
                  <w:spacing w:line="240" w:lineRule="auto"/>
                  <w:rPr/>
                </w:pPr>
                <w:r w:rsidDel="00000000" w:rsidR="00000000" w:rsidRPr="00000000">
                  <w:rPr>
                    <w:rtl w:val="0"/>
                  </w:rPr>
                </w:r>
              </w:p>
            </w:tc>
          </w:tr>
          <w:tr>
            <w:trPr>
              <w:cantSplit w:val="0"/>
              <w:trHeight w:val="420" w:hRule="atLeast"/>
              <w:tblHeader w:val="0"/>
            </w:trPr>
            <w:tc>
              <w:tcPr>
                <w:vMerge w:val="restart"/>
                <w:shd w:fill="f3f3f3" w:val="clear"/>
              </w:tcPr>
              <w:p w:rsidR="00000000" w:rsidDel="00000000" w:rsidP="00000000" w:rsidRDefault="00000000" w:rsidRPr="00000000" w14:paraId="0000011F">
                <w:pPr>
                  <w:spacing w:line="240" w:lineRule="auto"/>
                  <w:rPr>
                    <w:b w:val="1"/>
                  </w:rPr>
                </w:pPr>
                <w:r w:rsidDel="00000000" w:rsidR="00000000" w:rsidRPr="00000000">
                  <w:rPr>
                    <w:b w:val="1"/>
                    <w:rtl w:val="0"/>
                  </w:rPr>
                  <w:t xml:space="preserve">Vote:</w:t>
                </w:r>
              </w:p>
            </w:tc>
            <w:tc>
              <w:tcPr>
                <w:shd w:fill="f3f3f3" w:val="clear"/>
              </w:tcPr>
              <w:p w:rsidR="00000000" w:rsidDel="00000000" w:rsidP="00000000" w:rsidRDefault="00000000" w:rsidRPr="00000000" w14:paraId="00000120">
                <w:pPr>
                  <w:spacing w:line="240" w:lineRule="auto"/>
                  <w:jc w:val="center"/>
                  <w:rPr>
                    <w:b w:val="1"/>
                  </w:rPr>
                </w:pPr>
                <w:r w:rsidDel="00000000" w:rsidR="00000000" w:rsidRPr="00000000">
                  <w:rPr>
                    <w:b w:val="1"/>
                    <w:rtl w:val="0"/>
                  </w:rPr>
                  <w:t xml:space="preserve">Ayes</w:t>
                </w:r>
              </w:p>
            </w:tc>
            <w:tc>
              <w:tcPr>
                <w:shd w:fill="f3f3f3" w:val="clear"/>
              </w:tcPr>
              <w:p w:rsidR="00000000" w:rsidDel="00000000" w:rsidP="00000000" w:rsidRDefault="00000000" w:rsidRPr="00000000" w14:paraId="00000121">
                <w:pPr>
                  <w:spacing w:line="240" w:lineRule="auto"/>
                  <w:jc w:val="center"/>
                  <w:rPr>
                    <w:b w:val="1"/>
                  </w:rPr>
                </w:pPr>
                <w:r w:rsidDel="00000000" w:rsidR="00000000" w:rsidRPr="00000000">
                  <w:rPr>
                    <w:b w:val="1"/>
                    <w:rtl w:val="0"/>
                  </w:rPr>
                  <w:t xml:space="preserve">Nayes</w:t>
                </w:r>
              </w:p>
            </w:tc>
            <w:tc>
              <w:tcPr>
                <w:shd w:fill="f3f3f3" w:val="clear"/>
              </w:tcPr>
              <w:p w:rsidR="00000000" w:rsidDel="00000000" w:rsidP="00000000" w:rsidRDefault="00000000" w:rsidRPr="00000000" w14:paraId="00000122">
                <w:pPr>
                  <w:spacing w:line="240" w:lineRule="auto"/>
                  <w:jc w:val="center"/>
                  <w:rPr>
                    <w:b w:val="1"/>
                  </w:rPr>
                </w:pPr>
                <w:r w:rsidDel="00000000" w:rsidR="00000000" w:rsidRPr="00000000">
                  <w:rPr>
                    <w:b w:val="1"/>
                    <w:rtl w:val="0"/>
                  </w:rPr>
                  <w:t xml:space="preserve">Abstains</w:t>
                </w:r>
              </w:p>
            </w:tc>
          </w:tr>
          <w:tr>
            <w:trPr>
              <w:cantSplit w:val="0"/>
              <w:trHeight w:val="420" w:hRule="atLeast"/>
              <w:tblHeader w:val="0"/>
            </w:trPr>
            <w:tc>
              <w:tcPr>
                <w:vMerge w:val="continue"/>
                <w:shd w:fill="f3f3f3" w:val="clear"/>
              </w:tcPr>
              <w:p w:rsidR="00000000" w:rsidDel="00000000" w:rsidP="00000000" w:rsidRDefault="00000000" w:rsidRPr="00000000" w14:paraId="00000123">
                <w:pPr>
                  <w:widowControl w:val="0"/>
                  <w:spacing w:line="276" w:lineRule="auto"/>
                  <w:rPr>
                    <w:b w:val="1"/>
                  </w:rPr>
                </w:pPr>
                <w:r w:rsidDel="00000000" w:rsidR="00000000" w:rsidRPr="00000000">
                  <w:rPr>
                    <w:rtl w:val="0"/>
                  </w:rPr>
                </w:r>
              </w:p>
            </w:tc>
            <w:tc>
              <w:tcPr/>
              <w:p w:rsidR="00000000" w:rsidDel="00000000" w:rsidP="00000000" w:rsidRDefault="00000000" w:rsidRPr="00000000" w14:paraId="00000124">
                <w:pPr>
                  <w:spacing w:line="240" w:lineRule="auto"/>
                  <w:rPr/>
                </w:pPr>
                <w:r w:rsidDel="00000000" w:rsidR="00000000" w:rsidRPr="00000000">
                  <w:rPr>
                    <w:rtl w:val="0"/>
                  </w:rPr>
                  <w:t xml:space="preserve">10</w:t>
                </w:r>
              </w:p>
            </w:tc>
            <w:tc>
              <w:tcPr/>
              <w:p w:rsidR="00000000" w:rsidDel="00000000" w:rsidP="00000000" w:rsidRDefault="00000000" w:rsidRPr="00000000" w14:paraId="00000125">
                <w:pPr>
                  <w:spacing w:line="240" w:lineRule="auto"/>
                  <w:rPr/>
                </w:pPr>
                <w:r w:rsidDel="00000000" w:rsidR="00000000" w:rsidRPr="00000000">
                  <w:rPr>
                    <w:rtl w:val="0"/>
                  </w:rPr>
                  <w:t xml:space="preserve">0</w:t>
                </w:r>
              </w:p>
            </w:tc>
            <w:tc>
              <w:tcPr/>
              <w:p w:rsidR="00000000" w:rsidDel="00000000" w:rsidP="00000000" w:rsidRDefault="00000000" w:rsidRPr="00000000" w14:paraId="00000126">
                <w:pPr>
                  <w:spacing w:line="240" w:lineRule="auto"/>
                  <w:rPr/>
                </w:pPr>
                <w:r w:rsidDel="00000000" w:rsidR="00000000" w:rsidRPr="00000000">
                  <w:rPr>
                    <w:rtl w:val="0"/>
                  </w:rPr>
                  <w:t xml:space="preserve">0</w:t>
                </w:r>
              </w:p>
            </w:tc>
          </w:tr>
          <w:tr>
            <w:trPr>
              <w:cantSplit w:val="0"/>
              <w:trHeight w:val="420" w:hRule="atLeast"/>
              <w:tblHeader w:val="0"/>
            </w:trPr>
            <w:tc>
              <w:tcPr>
                <w:vMerge w:val="continue"/>
                <w:shd w:fill="f3f3f3" w:val="clear"/>
              </w:tcPr>
              <w:p w:rsidR="00000000" w:rsidDel="00000000" w:rsidP="00000000" w:rsidRDefault="00000000" w:rsidRPr="00000000" w14:paraId="00000127">
                <w:pPr>
                  <w:widowControl w:val="0"/>
                  <w:spacing w:line="276" w:lineRule="auto"/>
                  <w:rPr/>
                </w:pPr>
                <w:r w:rsidDel="00000000" w:rsidR="00000000" w:rsidRPr="00000000">
                  <w:rPr>
                    <w:rtl w:val="0"/>
                  </w:rPr>
                </w:r>
              </w:p>
            </w:tc>
            <w:tc>
              <w:tcPr>
                <w:gridSpan w:val="3"/>
              </w:tcPr>
              <w:p w:rsidR="00000000" w:rsidDel="00000000" w:rsidP="00000000" w:rsidRDefault="00000000" w:rsidRPr="00000000" w14:paraId="00000128">
                <w:pPr>
                  <w:spacing w:line="240" w:lineRule="auto"/>
                  <w:rPr/>
                </w:pPr>
                <w:r w:rsidDel="00000000" w:rsidR="00000000" w:rsidRPr="00000000">
                  <w:rPr>
                    <w:rtl w:val="0"/>
                  </w:rPr>
                  <w:t xml:space="preserve">Motion passed </w:t>
                </w:r>
              </w:p>
            </w:tc>
          </w:tr>
          <w:tr>
            <w:trPr>
              <w:cantSplit w:val="0"/>
              <w:trHeight w:val="420" w:hRule="atLeast"/>
              <w:tblHeader w:val="0"/>
            </w:trPr>
            <w:tc>
              <w:tcPr>
                <w:shd w:fill="f3f3f3" w:val="clear"/>
              </w:tcPr>
              <w:p w:rsidR="00000000" w:rsidDel="00000000" w:rsidP="00000000" w:rsidRDefault="00000000" w:rsidRPr="00000000" w14:paraId="0000012B">
                <w:pPr>
                  <w:spacing w:line="240" w:lineRule="auto"/>
                  <w:rPr>
                    <w:b w:val="1"/>
                  </w:rPr>
                </w:pPr>
                <w:r w:rsidDel="00000000" w:rsidR="00000000" w:rsidRPr="00000000">
                  <w:rPr>
                    <w:b w:val="1"/>
                    <w:rtl w:val="0"/>
                  </w:rPr>
                  <w:t xml:space="preserve">Action required?</w:t>
                </w:r>
              </w:p>
            </w:tc>
            <w:tc>
              <w:tcPr>
                <w:gridSpan w:val="3"/>
              </w:tcPr>
              <w:p w:rsidR="00000000" w:rsidDel="00000000" w:rsidP="00000000" w:rsidRDefault="00000000" w:rsidRPr="00000000" w14:paraId="0000012C">
                <w:pPr>
                  <w:spacing w:line="240" w:lineRule="auto"/>
                  <w:rPr/>
                </w:pPr>
                <w:r w:rsidDel="00000000" w:rsidR="00000000" w:rsidRPr="00000000">
                  <w:rPr>
                    <w:rtl w:val="0"/>
                  </w:rPr>
                  <w:t xml:space="preserve">Katya to update policy documents</w:t>
                </w:r>
              </w:p>
              <w:p w:rsidR="00000000" w:rsidDel="00000000" w:rsidP="00000000" w:rsidRDefault="00000000" w:rsidRPr="00000000" w14:paraId="0000012D">
                <w:pPr>
                  <w:spacing w:line="240" w:lineRule="auto"/>
                  <w:rPr/>
                </w:pPr>
                <w:r w:rsidDel="00000000" w:rsidR="00000000" w:rsidRPr="00000000">
                  <w:rPr>
                    <w:rtl w:val="0"/>
                  </w:rPr>
                  <w:t xml:space="preserve">Incoming Reeves to adhere to this policy going forward</w:t>
                </w:r>
              </w:p>
            </w:tc>
          </w:tr>
        </w:tbl>
      </w:sdtContent>
    </w:sdt>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br w:type="textWrapping"/>
      </w:r>
    </w:p>
    <w:p w:rsidR="00000000" w:rsidDel="00000000" w:rsidP="00000000" w:rsidRDefault="00000000" w:rsidRPr="00000000" w14:paraId="000001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Jude - possibly build and maintain a policy about how we fund FAT and our considerations around it?</w:t>
      </w:r>
    </w:p>
    <w:p w:rsidR="00000000" w:rsidDel="00000000" w:rsidP="00000000" w:rsidRDefault="00000000" w:rsidRPr="00000000" w14:paraId="00000133">
      <w:pPr>
        <w:numPr>
          <w:ilvl w:val="0"/>
          <w:numId w:val="20"/>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Katya happy to going back and looking at what we have funded in the past and collating it </w:t>
      </w:r>
    </w:p>
    <w:p w:rsidR="00000000" w:rsidDel="00000000" w:rsidP="00000000" w:rsidRDefault="00000000" w:rsidRPr="00000000" w14:paraId="00000134">
      <w:pPr>
        <w:numPr>
          <w:ilvl w:val="0"/>
          <w:numId w:val="20"/>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This could be a group project, and likely wouldn’t be done in a month.</w:t>
      </w:r>
    </w:p>
    <w:p w:rsidR="00000000" w:rsidDel="00000000" w:rsidP="00000000" w:rsidRDefault="00000000" w:rsidRPr="00000000" w14:paraId="00000135">
      <w:pPr>
        <w:numPr>
          <w:ilvl w:val="0"/>
          <w:numId w:val="20"/>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Fabia wants a google doc. Amy does not.</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sectPr>
      <w:headerReference r:id="rId12" w:type="default"/>
      <w:headerReference r:id="rId13" w:type="first"/>
      <w:footerReference r:id="rId14" w:type="default"/>
      <w:footerReference r:id="rId15" w:type="first"/>
      <w:footerReference r:id="rId16" w:type="even"/>
      <w:pgSz w:h="16838" w:w="11906" w:orient="portrait"/>
      <w:pgMar w:bottom="765" w:top="851"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76" w:lineRule="auto"/>
      <w:rPr>
        <w:rFonts w:ascii="Lato" w:cs="Lato" w:eastAsia="Lato" w:hAnsi="Lato"/>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200" w:line="276" w:lineRule="auto"/>
      <w:rPr>
        <w:rFonts w:ascii="Lato" w:cs="Lato" w:eastAsia="Lato" w:hAnsi="Lato"/>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00" w:before="480" w:lineRule="auto"/>
    </w:pPr>
    <w:rPr>
      <w:b w:val="1"/>
      <w:color w:val="345a8a"/>
      <w:sz w:val="32"/>
      <w:szCs w:val="32"/>
    </w:rPr>
  </w:style>
  <w:style w:type="paragraph" w:styleId="Heading2">
    <w:name w:val="heading 2"/>
    <w:basedOn w:val="Normal"/>
    <w:next w:val="Normal"/>
    <w:pPr>
      <w:spacing w:after="200" w:before="200" w:lineRule="auto"/>
    </w:pPr>
    <w:rPr>
      <w:b w:val="1"/>
      <w:color w:val="4f81bd"/>
      <w:sz w:val="26"/>
      <w:szCs w:val="26"/>
    </w:rPr>
  </w:style>
  <w:style w:type="paragraph" w:styleId="Heading3">
    <w:name w:val="heading 3"/>
    <w:basedOn w:val="Normal"/>
    <w:next w:val="Normal"/>
    <w:pPr>
      <w:spacing w:after="200" w:before="200" w:lineRule="auto"/>
    </w:pPr>
    <w:rPr>
      <w:b w:val="1"/>
      <w:color w:val="4f81bd"/>
    </w:rPr>
  </w:style>
  <w:style w:type="paragraph" w:styleId="Heading4">
    <w:name w:val="heading 4"/>
    <w:basedOn w:val="Normal"/>
    <w:next w:val="Normal"/>
    <w:pPr>
      <w:spacing w:after="40" w:before="240" w:lineRule="auto"/>
    </w:pPr>
    <w:rPr>
      <w:b w:val="1"/>
    </w:rPr>
  </w:style>
  <w:style w:type="paragraph" w:styleId="Heading5">
    <w:name w:val="heading 5"/>
    <w:basedOn w:val="Normal"/>
    <w:next w:val="Normal"/>
    <w:pPr>
      <w:spacing w:after="40" w:before="220" w:lineRule="auto"/>
    </w:pPr>
    <w:rPr>
      <w:b w:val="1"/>
      <w:sz w:val="22"/>
      <w:szCs w:val="22"/>
    </w:rPr>
  </w:style>
  <w:style w:type="paragraph" w:styleId="Heading6">
    <w:name w:val="heading 6"/>
    <w:basedOn w:val="Normal"/>
    <w:next w:val="Normal"/>
    <w:pPr>
      <w:spacing w:after="40" w:before="200" w:lineRule="auto"/>
    </w:pPr>
    <w:rPr>
      <w:b w:val="1"/>
    </w:rPr>
  </w:style>
  <w:style w:type="paragraph" w:styleId="Title">
    <w:name w:val="Title"/>
    <w:basedOn w:val="Normal"/>
    <w:next w:val="Normal"/>
    <w:pPr>
      <w:spacing w:after="300" w:lineRule="auto"/>
    </w:pPr>
    <w:rPr>
      <w:b w:val="1"/>
      <w:color w:val="17365d"/>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qFormat w:val="1"/>
    <w:pPr>
      <w:spacing w:after="200" w:line="276" w:lineRule="auto"/>
    </w:pPr>
    <w:rPr>
      <w:rFonts w:ascii="Lato" w:hAnsi="Lato"/>
      <w:color w:val="000000"/>
      <w:sz w:val="24"/>
      <w:szCs w:val="24"/>
    </w:rPr>
  </w:style>
  <w:style w:type="character" w:styleId="BalloonTextChar" w:customStyle="1">
    <w:name w:val="Balloon Text Char"/>
    <w:basedOn w:val="DefaultParagraphFont"/>
    <w:qFormat w:val="1"/>
    <w:rPr>
      <w:rFonts w:ascii="Tahoma" w:hAnsi="Tahoma"/>
      <w:sz w:val="16"/>
      <w:szCs w:val="16"/>
    </w:rPr>
  </w:style>
  <w:style w:type="character" w:styleId="50f4" w:customStyle="1">
    <w:name w:val="_50f4"/>
    <w:basedOn w:val="DefaultParagraphFont"/>
    <w:qFormat w:val="1"/>
  </w:style>
  <w:style w:type="character" w:styleId="PlaceholderText">
    <w:name w:val="Placeholder Text"/>
    <w:basedOn w:val="DefaultParagraphFont"/>
    <w:qFormat w:val="1"/>
    <w:rPr>
      <w:color w:val="808080"/>
    </w:rPr>
  </w:style>
  <w:style w:type="character" w:styleId="il" w:customStyle="1">
    <w:name w:val="il"/>
    <w:basedOn w:val="DefaultParagraphFont"/>
    <w:qFormat w:val="1"/>
  </w:style>
  <w:style w:type="character" w:styleId="HeaderChar" w:customStyle="1">
    <w:name w:val="Header Char"/>
    <w:basedOn w:val="DefaultParagraphFont"/>
    <w:qFormat w:val="1"/>
    <w:rPr>
      <w:rFonts w:ascii="Lato" w:hAnsi="Lato"/>
      <w:sz w:val="24"/>
    </w:rPr>
  </w:style>
  <w:style w:type="character" w:styleId="FooterChar" w:customStyle="1">
    <w:name w:val="Footer Char"/>
    <w:basedOn w:val="DefaultParagraphFont"/>
    <w:qFormat w:val="1"/>
    <w:rPr>
      <w:rFonts w:ascii="Lato" w:hAnsi="Lato"/>
      <w:sz w:val="24"/>
    </w:rPr>
  </w:style>
  <w:style w:type="character" w:styleId="ListLabel1" w:customStyle="1">
    <w:name w:val="ListLabel 1"/>
    <w:qFormat w:val="1"/>
  </w:style>
  <w:style w:type="character" w:styleId="InternetLink" w:customStyle="1">
    <w:name w:val="Internet Link"/>
    <w:qFormat w:val="1"/>
    <w:rPr>
      <w:color w:val="000080"/>
      <w:u w:val="single"/>
    </w:rPr>
  </w:style>
  <w:style w:type="paragraph" w:styleId="Heading" w:customStyle="1">
    <w:name w:val="Heading"/>
    <w:basedOn w:val="Default"/>
    <w:qFormat w:val="1"/>
    <w:pPr>
      <w:spacing w:after="120" w:before="240"/>
    </w:pPr>
    <w:rPr>
      <w:rFonts w:ascii="Arial" w:hAnsi="Arial"/>
      <w:sz w:val="28"/>
      <w:szCs w:val="28"/>
    </w:rPr>
  </w:style>
  <w:style w:type="paragraph" w:styleId="Textbody" w:customStyle="1">
    <w:name w:val="Text body"/>
    <w:basedOn w:val="Default"/>
    <w:qFormat w:val="1"/>
    <w:pPr>
      <w:spacing w:after="120"/>
    </w:pPr>
  </w:style>
  <w:style w:type="paragraph" w:styleId="List">
    <w:name w:val="List"/>
    <w:basedOn w:val="Textbody"/>
    <w:qFormat w:val="1"/>
  </w:style>
  <w:style w:type="paragraph" w:styleId="Caption">
    <w:name w:val="caption"/>
    <w:basedOn w:val="Default"/>
    <w:qFormat w:val="1"/>
    <w:pPr>
      <w:spacing w:after="120" w:before="120"/>
    </w:pPr>
    <w:rPr>
      <w:i w:val="1"/>
    </w:rPr>
  </w:style>
  <w:style w:type="paragraph" w:styleId="Index" w:customStyle="1">
    <w:name w:val="Index"/>
    <w:basedOn w:val="Default"/>
    <w:qFormat w:val="1"/>
  </w:style>
  <w:style w:type="paragraph" w:styleId="BalloonText">
    <w:name w:val="Balloon Text"/>
    <w:basedOn w:val="Normal"/>
    <w:qFormat w:val="1"/>
    <w:pPr>
      <w:spacing w:line="100" w:lineRule="atLeast"/>
    </w:pPr>
    <w:rPr>
      <w:rFonts w:ascii="Tahoma" w:hAnsi="Tahoma"/>
      <w:sz w:val="16"/>
      <w:szCs w:val="16"/>
    </w:rPr>
  </w:style>
  <w:style w:type="paragraph" w:styleId="Header">
    <w:name w:val="header"/>
    <w:basedOn w:val="Normal"/>
    <w:qFormat w:val="1"/>
    <w:pPr>
      <w:spacing w:line="100" w:lineRule="atLeast"/>
    </w:pPr>
  </w:style>
  <w:style w:type="paragraph" w:styleId="Footer">
    <w:name w:val="footer"/>
    <w:basedOn w:val="Normal"/>
    <w:qFormat w:val="1"/>
    <w:pPr>
      <w:spacing w:line="100" w:lineRule="atLeast"/>
    </w:pPr>
  </w:style>
  <w:style w:type="paragraph" w:styleId="ListParagraph">
    <w:name w:val="List Paragraph"/>
    <w:basedOn w:val="Normal"/>
    <w:qFormat w:val="1"/>
    <w:pPr>
      <w:ind w:left="720"/>
    </w:pPr>
  </w:style>
  <w:style w:type="paragraph" w:styleId="NoSpacing">
    <w:name w:val="No Spacing"/>
    <w:qFormat w:val="1"/>
    <w:pPr>
      <w:spacing w:line="100" w:lineRule="atLeast"/>
    </w:pPr>
    <w:rPr>
      <w:rFonts w:ascii="Lato" w:hAnsi="Lato"/>
      <w:color w:val="000000"/>
      <w:sz w:val="24"/>
      <w:szCs w:val="24"/>
    </w:rPr>
  </w:style>
  <w:style w:type="paragraph" w:styleId="TableContents" w:customStyle="1">
    <w:name w:val="Table Contents"/>
    <w:basedOn w:val="Default"/>
    <w:qFormat w:val="1"/>
  </w:style>
  <w:style w:type="paragraph" w:styleId="TableHeading" w:customStyle="1">
    <w:name w:val="Table Heading"/>
    <w:basedOn w:val="TableContents"/>
    <w:qFormat w:val="1"/>
    <w:pPr>
      <w:jc w:val="center"/>
    </w:pPr>
    <w:rPr>
      <w:b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3C701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hSNvRSDM_ySKiBL8VoSiZOJskxy79VFs/view?usp=drive_link" TargetMode="External"/><Relationship Id="rId10" Type="http://schemas.openxmlformats.org/officeDocument/2006/relationships/hyperlink" Target="https://drive.google.com/file/d/10W48WGKiO6LmYYXDuC8aiOiYvhWK5mlr/view?usp=drive_lin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uOCJu8cqgxCm0tKqgiOpt5TL7PIqGbD/edit?usp=drive_link&amp;ouid=112505466000215213734&amp;rtpof=true&amp;sd=true"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spreadsheets/d/1R-N3IDaioEgUkhCQuOjLBs2EeRrP9XPV/edit?usp=drive_link&amp;ouid=112505466000215213734&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V8hSHwGFLXxpjJj5B+gdeTdbg==">CgMxLjAaHwoBMBIaChgICVIUChJ0YWJsZS5kajZ4cTBtY2tzZGwaHwoBMRIaChgICVIUChJ0YWJsZS5rZDZmNHFtNGdiZ2MaHwoBMhIaChgICVIUChJ0YWJsZS5rcWVtazhzZHA3MnUaHwoBMxIaChgICVIUChJ0YWJsZS5iMGg4MHU1d2lwc2QaHwoBNBIaChgICVIUChJ0YWJsZS5hM2xoYjE0M2Q4YWMaHwoBNRIaChgICVIUChJ0YWJsZS55M3FoYWQ0eGh0a2YyDmguemd6dXhiY3Z2YWJ1Mg5oLm4zYnNhcjN6cWtwNjgAciExZ3J3MUl1WGJSanZNMTh4MlVvVkZjYW1zQkRrZzFYQ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cp:coreProperties>
</file>