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-465418</wp:posOffset>
            </wp:positionH>
            <wp:positionV relativeFrom="paragraph">
              <wp:posOffset>-624810</wp:posOffset>
            </wp:positionV>
            <wp:extent cx="7559040" cy="2312035"/>
            <wp:effectExtent b="0" l="0" r="0" t="0"/>
            <wp:wrapTopAndBottom distB="0" distT="0"/>
            <wp:docPr id="3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8"/>
          <w:szCs w:val="28"/>
        </w:rPr>
      </w:pPr>
      <w:r w:rsidDel="00000000" w:rsidR="00000000" w:rsidRPr="00000000">
        <w:rPr>
          <w:rtl w:val="0"/>
        </w:rPr>
      </w:r>
    </w:p>
    <w:tbl>
      <w:tblPr>
        <w:tblStyle w:val="Table1"/>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0"/>
        <w:gridCol w:w="1459"/>
        <w:gridCol w:w="1903"/>
        <w:gridCol w:w="1580"/>
        <w:gridCol w:w="3843"/>
        <w:tblGridChange w:id="0">
          <w:tblGrid>
            <w:gridCol w:w="1700"/>
            <w:gridCol w:w="1459"/>
            <w:gridCol w:w="1903"/>
            <w:gridCol w:w="1580"/>
            <w:gridCol w:w="3843"/>
          </w:tblGrid>
        </w:tblGridChange>
      </w:tblGrid>
      <w:tr>
        <w:trPr>
          <w:cantSplit w:val="0"/>
          <w:trHeight w:val="454" w:hRule="atLeast"/>
          <w:tblHeader w:val="0"/>
        </w:trPr>
        <w:tc>
          <w:tcPr>
            <w:gridSpan w:val="2"/>
            <w:tcBorders>
              <w:top w:color="000000" w:space="0" w:sz="4" w:val="single"/>
              <w:left w:color="000000" w:space="0" w:sz="4" w:val="single"/>
            </w:tcBorders>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Meeting Date</w:t>
            </w: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Start time</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Finish time</w:t>
            </w:r>
            <w:r w:rsidDel="00000000" w:rsidR="00000000" w:rsidRPr="00000000">
              <w:rPr>
                <w:rtl w:val="0"/>
              </w:rPr>
            </w:r>
          </w:p>
        </w:tc>
      </w:tr>
      <w:tr>
        <w:trPr>
          <w:cantSplit w:val="0"/>
          <w:trHeight w:val="454" w:hRule="atLeast"/>
          <w:tblHeader w:val="0"/>
        </w:trPr>
        <w:tc>
          <w:tcPr>
            <w:gridSpan w:val="2"/>
            <w:tcBorders>
              <w:left w:color="000000" w:space="0" w:sz="4" w:val="single"/>
              <w:bottom w:color="000000" w:space="0" w:sz="4" w:val="single"/>
            </w:tcBorders>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15/08/2024</w:t>
            </w:r>
            <w:r w:rsidDel="00000000" w:rsidR="00000000" w:rsidRPr="00000000">
              <w:rPr>
                <w:rtl w:val="0"/>
              </w:rPr>
            </w:r>
          </w:p>
        </w:tc>
        <w:tc>
          <w:tcPr>
            <w:gridSpan w:val="2"/>
            <w:tcBorders>
              <w:left w:color="000000" w:space="0" w:sz="4" w:val="single"/>
              <w:bottom w:color="000000" w:space="0" w:sz="4" w:val="single"/>
            </w:tcBorders>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7:03</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 7:42</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Location </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8"/>
                <w:szCs w:val="28"/>
                <w:rtl w:val="0"/>
              </w:rPr>
              <w:t xml:space="preserve">Zoom</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Chair</w:t>
            </w:r>
            <w:r w:rsidDel="00000000" w:rsidR="00000000" w:rsidRPr="00000000">
              <w:rPr>
                <w:rtl w:val="0"/>
              </w:rPr>
            </w:r>
          </w:p>
        </w:tc>
        <w:tc>
          <w:tcPr>
            <w:gridSpan w:val="4"/>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8"/>
                <w:szCs w:val="28"/>
                <w:rtl w:val="0"/>
              </w:rPr>
              <w:t xml:space="preserve">Elena de Moravia</w:t>
            </w: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u w:val="single"/>
                <w:rtl w:val="0"/>
              </w:rPr>
              <w:t xml:space="preserve">Attendees: </w:t>
            </w:r>
            <w:r w:rsidDel="00000000" w:rsidR="00000000" w:rsidRPr="00000000">
              <w:rPr>
                <w:rFonts w:ascii="Lato" w:cs="Lato" w:eastAsia="Lato" w:hAnsi="Lato"/>
                <w:sz w:val="28"/>
                <w:szCs w:val="28"/>
                <w:rtl w:val="0"/>
              </w:rPr>
              <w:t xml:space="preserve">Fabia, Eurgain, Hrafn, Norbert, Amy, Katerina, Ibn Jelal, Katya</w:t>
            </w:r>
            <w:r w:rsidDel="00000000" w:rsidR="00000000" w:rsidRPr="00000000">
              <w:rPr>
                <w:rtl w:val="0"/>
              </w:rPr>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A">
            <w:pPr>
              <w:spacing w:after="200" w:lineRule="auto"/>
              <w:rPr>
                <w:rFonts w:ascii="Lato" w:cs="Lato" w:eastAsia="Lato" w:hAnsi="Lato"/>
                <w:sz w:val="24"/>
                <w:szCs w:val="24"/>
              </w:rPr>
            </w:pPr>
            <w:r w:rsidDel="00000000" w:rsidR="00000000" w:rsidRPr="00000000">
              <w:rPr>
                <w:rFonts w:ascii="Lato" w:cs="Lato" w:eastAsia="Lato" w:hAnsi="Lato"/>
                <w:b w:val="1"/>
                <w:color w:val="000000"/>
                <w:sz w:val="28"/>
                <w:szCs w:val="28"/>
                <w:u w:val="single"/>
                <w:rtl w:val="0"/>
              </w:rPr>
              <w:t xml:space="preserve">Apologies:</w:t>
            </w:r>
            <w:r w:rsidDel="00000000" w:rsidR="00000000" w:rsidRPr="00000000">
              <w:rPr>
                <w:rFonts w:ascii="Lato" w:cs="Lato" w:eastAsia="Lato" w:hAnsi="Lato"/>
                <w:color w:val="000000"/>
                <w:sz w:val="28"/>
                <w:szCs w:val="28"/>
                <w:rtl w:val="0"/>
              </w:rPr>
              <w:t xml:space="preserve"> Ameline, Juliana</w:t>
            </w:r>
            <w:r w:rsidDel="00000000" w:rsidR="00000000" w:rsidRPr="00000000">
              <w:rPr>
                <w:rtl w:val="0"/>
              </w:rPr>
            </w:r>
          </w:p>
        </w:tc>
      </w:tr>
      <w:tr>
        <w:trPr>
          <w:cantSplit w:val="0"/>
          <w:trHeight w:val="2235" w:hRule="atLeast"/>
          <w:tblHeader w:val="0"/>
        </w:trPr>
        <w:tc>
          <w:tcPr>
            <w:gridSpan w:val="3"/>
            <w:tcBorders>
              <w:left w:color="000000" w:space="0" w:sz="4"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sz w:val="24"/>
                <w:szCs w:val="24"/>
                <w:rtl w:val="0"/>
              </w:rPr>
              <w:t xml:space="preserve">Medb, Raegan, Rosalind</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color w:val="000000"/>
                <w:sz w:val="28"/>
                <w:szCs w:val="28"/>
                <w:rtl w:val="0"/>
              </w:rPr>
              <w:t xml:space="preserve">Quorum met? (Min 3 officers)</w:t>
            </w:r>
            <w:r w:rsidDel="00000000" w:rsidR="00000000" w:rsidRPr="00000000">
              <w:rPr>
                <w:rtl w:val="0"/>
              </w:rPr>
            </w:r>
          </w:p>
        </w:tc>
        <w:tc>
          <w:tcPr>
            <w:gridSpan w:val="2"/>
            <w:tcBorders>
              <w:top w:color="000000" w:space="0" w:sz="4" w:val="single"/>
              <w:bottom w:color="000000" w:space="0" w:sz="4" w:val="single"/>
            </w:tcBorders>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Yes</w:t>
            </w:r>
            <w:r w:rsidDel="00000000" w:rsidR="00000000" w:rsidRPr="00000000">
              <w:rPr>
                <w:rtl w:val="0"/>
              </w:rPr>
            </w:r>
          </w:p>
        </w:tc>
      </w:tr>
      <w:tr>
        <w:trPr>
          <w:cantSplit w:val="0"/>
          <w:trHeight w:val="454" w:hRule="atLeast"/>
          <w:tblHeader w:val="0"/>
        </w:trPr>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I acknowledge the Traditional Custodians of the land on which we meet, and recognise their continuing connection to land, water and community. I pay respect to Elders past and present.</w:t>
            </w:r>
          </w:p>
        </w:tc>
      </w:tr>
      <w:tr>
        <w:trPr>
          <w:cantSplit w:val="0"/>
          <w:trHeight w:val="454" w:hRule="atLeast"/>
          <w:tblHeader w:val="0"/>
        </w:trPr>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Minutes for previous meeting dated </w:t>
            </w:r>
            <w:r w:rsidDel="00000000" w:rsidR="00000000" w:rsidRPr="00000000">
              <w:rPr>
                <w:rFonts w:ascii="Lato" w:cs="Lato" w:eastAsia="Lato" w:hAnsi="Lato"/>
                <w:sz w:val="24"/>
                <w:szCs w:val="24"/>
                <w:rtl w:val="0"/>
              </w:rPr>
              <w:t xml:space="preserve">18</w:t>
            </w:r>
            <w:r w:rsidDel="00000000" w:rsidR="00000000" w:rsidRPr="00000000">
              <w:rPr>
                <w:rFonts w:ascii="Lato" w:cs="Lato" w:eastAsia="Lato" w:hAnsi="Lato"/>
                <w:color w:val="000000"/>
                <w:sz w:val="24"/>
                <w:szCs w:val="24"/>
                <w:rtl w:val="0"/>
              </w:rPr>
              <w:t xml:space="preserve"> /0</w:t>
            </w:r>
            <w:r w:rsidDel="00000000" w:rsidR="00000000" w:rsidRPr="00000000">
              <w:rPr>
                <w:rFonts w:ascii="Lato" w:cs="Lato" w:eastAsia="Lato" w:hAnsi="Lato"/>
                <w:sz w:val="24"/>
                <w:szCs w:val="24"/>
                <w:rtl w:val="0"/>
              </w:rPr>
              <w:t xml:space="preserve">7</w:t>
            </w:r>
            <w:r w:rsidDel="00000000" w:rsidR="00000000" w:rsidRPr="00000000">
              <w:rPr>
                <w:rFonts w:ascii="Lato" w:cs="Lato" w:eastAsia="Lato" w:hAnsi="Lato"/>
                <w:color w:val="000000"/>
                <w:sz w:val="24"/>
                <w:szCs w:val="24"/>
                <w:rtl w:val="0"/>
              </w:rPr>
              <w:t xml:space="preserve">/202</w:t>
            </w:r>
            <w:r w:rsidDel="00000000" w:rsidR="00000000" w:rsidRPr="00000000">
              <w:rPr>
                <w:rFonts w:ascii="Lato" w:cs="Lato" w:eastAsia="Lato" w:hAnsi="Lato"/>
                <w:sz w:val="24"/>
                <w:szCs w:val="24"/>
                <w:rtl w:val="0"/>
              </w:rPr>
              <w:t xml:space="preserve">4</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Tabled and accepted as being accurate/to be updated as indicated.</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Motion to accept by Elena.</w:t>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Seconded by: </w:t>
            </w:r>
            <w:r w:rsidDel="00000000" w:rsidR="00000000" w:rsidRPr="00000000">
              <w:rPr>
                <w:rFonts w:ascii="Lato" w:cs="Lato" w:eastAsia="Lato" w:hAnsi="Lato"/>
                <w:sz w:val="24"/>
                <w:szCs w:val="24"/>
                <w:rtl w:val="0"/>
              </w:rPr>
              <w:t xml:space="preserve">Raegan</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Lato" w:cs="Lato" w:eastAsia="Lato" w:hAnsi="Lato"/>
                <w:sz w:val="24"/>
                <w:szCs w:val="24"/>
              </w:rPr>
            </w:pPr>
            <w:r w:rsidDel="00000000" w:rsidR="00000000" w:rsidRPr="00000000">
              <w:rPr>
                <w:rFonts w:ascii="Lato" w:cs="Lato" w:eastAsia="Lato" w:hAnsi="Lato"/>
                <w:color w:val="000000"/>
                <w:sz w:val="24"/>
                <w:szCs w:val="24"/>
                <w:rtl w:val="0"/>
              </w:rPr>
              <w:t xml:space="preserve">Ayes:</w:t>
            </w:r>
            <w:r w:rsidDel="00000000" w:rsidR="00000000" w:rsidRPr="00000000">
              <w:rPr>
                <w:rFonts w:ascii="Lato" w:cs="Lato" w:eastAsia="Lato" w:hAnsi="Lato"/>
                <w:sz w:val="24"/>
                <w:szCs w:val="24"/>
                <w:rtl w:val="0"/>
              </w:rPr>
              <w:t xml:space="preserve">9</w:t>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Nays:</w:t>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Abstentions: </w:t>
            </w:r>
            <w:r w:rsidDel="00000000" w:rsidR="00000000" w:rsidRPr="00000000">
              <w:rPr>
                <w:rFonts w:ascii="Lato" w:cs="Lato" w:eastAsia="Lato" w:hAnsi="Lato"/>
                <w:sz w:val="24"/>
                <w:szCs w:val="24"/>
                <w:rtl w:val="0"/>
              </w:rPr>
              <w:t xml:space="preserve">2</w:t>
            </w:r>
            <w:r w:rsidDel="00000000" w:rsidR="00000000" w:rsidRPr="00000000">
              <w:rPr>
                <w:rtl w:val="0"/>
              </w:rPr>
            </w:r>
          </w:p>
        </w:tc>
      </w:tr>
    </w:tbl>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7">
      <w:pPr>
        <w:rPr/>
      </w:pPr>
      <w:r w:rsidDel="00000000" w:rsidR="00000000" w:rsidRPr="00000000">
        <w:br w:type="page"/>
      </w:r>
      <w:r w:rsidDel="00000000" w:rsidR="00000000" w:rsidRPr="00000000">
        <w:rPr>
          <w:rtl w:val="0"/>
        </w:rPr>
      </w:r>
    </w:p>
    <w:tbl>
      <w:tblPr>
        <w:tblStyle w:val="Table2"/>
        <w:tblW w:w="104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38">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Constable</w:t>
            </w:r>
            <w:r w:rsidDel="00000000" w:rsidR="00000000" w:rsidRPr="00000000">
              <w:rPr>
                <w:rFonts w:ascii="Calibri" w:cs="Calibri" w:eastAsia="Calibri" w:hAnsi="Calibri"/>
                <w:color w:val="000000"/>
                <w:sz w:val="24"/>
                <w:szCs w:val="24"/>
                <w:rtl w:val="0"/>
              </w:rPr>
              <w:t xml:space="preserve"> (Katya)</w:t>
            </w:r>
            <w:r w:rsidDel="00000000" w:rsidR="00000000" w:rsidRPr="00000000">
              <w:rPr>
                <w:rtl w:val="0"/>
              </w:rPr>
            </w:r>
          </w:p>
        </w:tc>
      </w:tr>
      <w:tr>
        <w:trPr>
          <w:cantSplit w:val="0"/>
          <w:tblHeader w:val="0"/>
        </w:trPr>
        <w:tc>
          <w:tcPr/>
          <w:p w:rsidR="00000000" w:rsidDel="00000000" w:rsidP="00000000" w:rsidRDefault="00000000" w:rsidRPr="00000000" w14:paraId="0000003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sz w:val="24"/>
                <w:szCs w:val="24"/>
                <w:rtl w:val="0"/>
              </w:rPr>
              <w:t xml:space="preserve">Nothing to report, everything is working fine and smoothly</w:t>
            </w:r>
            <w:r w:rsidDel="00000000" w:rsidR="00000000" w:rsidRPr="00000000">
              <w:rPr>
                <w:rtl w:val="0"/>
              </w:rPr>
            </w:r>
          </w:p>
        </w:tc>
      </w:tr>
      <w:tr>
        <w:trPr>
          <w:cantSplit w:val="0"/>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Rowany Seneschal </w:t>
            </w:r>
            <w:r w:rsidDel="00000000" w:rsidR="00000000" w:rsidRPr="00000000">
              <w:rPr>
                <w:rFonts w:ascii="Calibri" w:cs="Calibri" w:eastAsia="Calibri" w:hAnsi="Calibri"/>
                <w:color w:val="000000"/>
                <w:sz w:val="24"/>
                <w:szCs w:val="24"/>
                <w:rtl w:val="0"/>
              </w:rPr>
              <w:t xml:space="preserve">(Elena)</w:t>
            </w:r>
            <w:r w:rsidDel="00000000" w:rsidR="00000000" w:rsidRPr="00000000">
              <w:rPr>
                <w:rtl w:val="0"/>
              </w:rPr>
            </w:r>
          </w:p>
        </w:tc>
      </w:tr>
      <w:tr>
        <w:trPr>
          <w:cantSplit w:val="0"/>
          <w:tblHeader w:val="0"/>
        </w:trPr>
        <w:tc>
          <w:tcPr/>
          <w:p w:rsidR="00000000" w:rsidDel="00000000" w:rsidP="00000000" w:rsidRDefault="00000000" w:rsidRPr="00000000" w14:paraId="0000003C">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major to report, </w:t>
            </w:r>
          </w:p>
          <w:p w:rsidR="00000000" w:rsidDel="00000000" w:rsidP="00000000" w:rsidRDefault="00000000" w:rsidRPr="00000000" w14:paraId="0000003D">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Happy to have a new Chronicler in Katerina! Thanks as well to Katya for stepping in as deputy seneschal. Most of the officer roles are now filled, apart from Lists and Chirurgeon, which is very exciting. </w:t>
            </w:r>
          </w:p>
        </w:tc>
      </w:tr>
      <w:tr>
        <w:trPr>
          <w:cantSplit w:val="0"/>
          <w:tblHeader w:val="0"/>
        </w:trPr>
        <w:tc>
          <w:tcPr/>
          <w:p w:rsidR="00000000" w:rsidDel="00000000" w:rsidP="00000000" w:rsidRDefault="00000000" w:rsidRPr="00000000" w14:paraId="0000003E">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F">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Reeve </w:t>
            </w:r>
            <w:r w:rsidDel="00000000" w:rsidR="00000000" w:rsidRPr="00000000">
              <w:rPr>
                <w:rFonts w:ascii="Calibri" w:cs="Calibri" w:eastAsia="Calibri" w:hAnsi="Calibri"/>
                <w:color w:val="000000"/>
                <w:sz w:val="24"/>
                <w:szCs w:val="24"/>
                <w:rtl w:val="0"/>
              </w:rPr>
              <w:t xml:space="preserve">(Ameline - in absentia)</w:t>
            </w:r>
          </w:p>
        </w:tc>
      </w:tr>
      <w:tr>
        <w:trPr>
          <w:cantSplit w:val="0"/>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Account balances:</w:t>
            </w:r>
          </w:p>
          <w:p w:rsidR="00000000" w:rsidDel="00000000" w:rsidP="00000000" w:rsidRDefault="00000000" w:rsidRPr="00000000" w14:paraId="00000041">
            <w:pPr>
              <w:shd w:fill="ffffff" w:val="clea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Rowany </w:t>
            </w:r>
            <w:r w:rsidDel="00000000" w:rsidR="00000000" w:rsidRPr="00000000">
              <w:rPr>
                <w:rFonts w:ascii="Calibri" w:cs="Calibri" w:eastAsia="Calibri" w:hAnsi="Calibri"/>
                <w:color w:val="222222"/>
                <w:sz w:val="24"/>
                <w:szCs w:val="24"/>
                <w:highlight w:val="white"/>
                <w:rtl w:val="0"/>
              </w:rPr>
              <w:t xml:space="preserve">$18,627.15</w:t>
              <w:br w:type="textWrapping"/>
            </w:r>
            <w:r w:rsidDel="00000000" w:rsidR="00000000" w:rsidRPr="00000000">
              <w:rPr>
                <w:rFonts w:ascii="Calibri" w:cs="Calibri" w:eastAsia="Calibri" w:hAnsi="Calibri"/>
                <w:color w:val="222222"/>
                <w:sz w:val="24"/>
                <w:szCs w:val="24"/>
                <w:rtl w:val="0"/>
              </w:rPr>
              <w:t xml:space="preserve">Festival $57,150.74</w:t>
            </w:r>
          </w:p>
          <w:p w:rsidR="00000000" w:rsidDel="00000000" w:rsidP="00000000" w:rsidRDefault="00000000" w:rsidRPr="00000000" w14:paraId="00000042">
            <w:pP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FAT $24,857.37</w:t>
            </w:r>
          </w:p>
          <w:p w:rsidR="00000000" w:rsidDel="00000000" w:rsidP="00000000" w:rsidRDefault="00000000" w:rsidRPr="00000000" w14:paraId="00000043">
            <w:pPr>
              <w:spacing w:line="276" w:lineRule="auto"/>
              <w:rPr>
                <w:rFonts w:ascii="Calibri" w:cs="Calibri" w:eastAsia="Calibri" w:hAnsi="Calibri"/>
                <w:color w:val="222222"/>
                <w:sz w:val="18"/>
                <w:szCs w:val="18"/>
              </w:rPr>
            </w:pPr>
            <w:r w:rsidDel="00000000" w:rsidR="00000000" w:rsidRPr="00000000">
              <w:rPr>
                <w:rtl w:val="0"/>
              </w:rPr>
            </w:r>
          </w:p>
          <w:p w:rsidR="00000000" w:rsidDel="00000000" w:rsidP="00000000" w:rsidRDefault="00000000" w:rsidRPr="00000000" w14:paraId="00000044">
            <w:pP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color w:val="222222"/>
                <w:sz w:val="24"/>
                <w:szCs w:val="24"/>
                <w:rtl w:val="0"/>
              </w:rPr>
              <w:t xml:space="preserve">Updates to Rowany Financial policy discussed last month: no further comments were received. </w:t>
            </w:r>
          </w:p>
          <w:p w:rsidR="00000000" w:rsidDel="00000000" w:rsidP="00000000" w:rsidRDefault="00000000" w:rsidRPr="00000000" w14:paraId="0000004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color w:val="222222"/>
                <w:sz w:val="24"/>
                <w:szCs w:val="24"/>
                <w:u w:val="none"/>
              </w:rPr>
            </w:pPr>
            <w:hyperlink r:id="rId8">
              <w:r w:rsidDel="00000000" w:rsidR="00000000" w:rsidRPr="00000000">
                <w:rPr>
                  <w:color w:val="0000ee"/>
                  <w:u w:val="single"/>
                  <w:shd w:fill="auto" w:val="clear"/>
                  <w:rtl w:val="0"/>
                </w:rPr>
                <w:t xml:space="preserve">20240718-policy-Rowany Finance Policy - Draft revisions highlighted.pdf</w:t>
              </w:r>
            </w:hyperlink>
            <w:r w:rsidDel="00000000" w:rsidR="00000000" w:rsidRPr="00000000">
              <w:rPr>
                <w:rtl w:val="0"/>
              </w:rPr>
            </w:r>
          </w:p>
          <w:p w:rsidR="00000000" w:rsidDel="00000000" w:rsidP="00000000" w:rsidRDefault="00000000" w:rsidRPr="00000000" w14:paraId="0000004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Medb was concerned about the 4.2 revision - Hrafn clarified that this was to break down budgets in finer detail.</w:t>
            </w:r>
          </w:p>
          <w:p w:rsidR="00000000" w:rsidDel="00000000" w:rsidP="00000000" w:rsidRDefault="00000000" w:rsidRPr="00000000" w14:paraId="0000004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Medb also disagreed with 5.3 revision, with concerns that things may crash, or people who are not regulars or who don’t have a debit card may have difficulties. </w:t>
            </w:r>
          </w:p>
          <w:p w:rsidR="00000000" w:rsidDel="00000000" w:rsidP="00000000" w:rsidRDefault="00000000" w:rsidRPr="00000000" w14:paraId="00000049">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Katya provided insight that the exclusive use of square at weekly Fighter Practice has not been an issue. Any issues with square were solved by bank transfers. </w:t>
            </w:r>
          </w:p>
          <w:p w:rsidR="00000000" w:rsidDel="00000000" w:rsidP="00000000" w:rsidRDefault="00000000" w:rsidRPr="00000000" w14:paraId="0000004A">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Elena highlighted that going cashless makes it much easier on those who are managing sign-ins, and pointed out that almost everyone can do a bank transfer. </w:t>
            </w:r>
          </w:p>
          <w:p w:rsidR="00000000" w:rsidDel="00000000" w:rsidP="00000000" w:rsidRDefault="00000000" w:rsidRPr="00000000" w14:paraId="0000004B">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Raegan also highlighted the provision of </w:t>
            </w:r>
            <w:r w:rsidDel="00000000" w:rsidR="00000000" w:rsidRPr="00000000">
              <w:rPr>
                <w:rFonts w:ascii="Calibri" w:cs="Calibri" w:eastAsia="Calibri" w:hAnsi="Calibri"/>
                <w:i w:val="1"/>
                <w:color w:val="222222"/>
                <w:sz w:val="24"/>
                <w:szCs w:val="24"/>
                <w:rtl w:val="0"/>
              </w:rPr>
              <w:t xml:space="preserve">“where possible”</w:t>
            </w:r>
            <w:r w:rsidDel="00000000" w:rsidR="00000000" w:rsidRPr="00000000">
              <w:rPr>
                <w:rFonts w:ascii="Calibri" w:cs="Calibri" w:eastAsia="Calibri" w:hAnsi="Calibri"/>
                <w:color w:val="222222"/>
                <w:sz w:val="24"/>
                <w:szCs w:val="24"/>
                <w:rtl w:val="0"/>
              </w:rPr>
              <w:t xml:space="preserve">, so work arounds can still be possible or managed privately</w:t>
            </w:r>
          </w:p>
          <w:p w:rsidR="00000000" w:rsidDel="00000000" w:rsidP="00000000" w:rsidRDefault="00000000" w:rsidRPr="00000000" w14:paraId="0000004C">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Medb had additional concerns that not every event in sydney would be appropriate to use square</w:t>
            </w:r>
          </w:p>
          <w:p w:rsidR="00000000" w:rsidDel="00000000" w:rsidP="00000000" w:rsidRDefault="00000000" w:rsidRPr="00000000" w14:paraId="0000004D">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Norbert pointed out that this provision was simply </w:t>
            </w:r>
            <w:r w:rsidDel="00000000" w:rsidR="00000000" w:rsidRPr="00000000">
              <w:rPr>
                <w:rFonts w:ascii="Calibri" w:cs="Calibri" w:eastAsia="Calibri" w:hAnsi="Calibri"/>
                <w:i w:val="1"/>
                <w:color w:val="222222"/>
                <w:sz w:val="24"/>
                <w:szCs w:val="24"/>
                <w:rtl w:val="0"/>
              </w:rPr>
              <w:t xml:space="preserve">“no cash”</w:t>
            </w:r>
            <w:r w:rsidDel="00000000" w:rsidR="00000000" w:rsidRPr="00000000">
              <w:rPr>
                <w:rFonts w:ascii="Calibri" w:cs="Calibri" w:eastAsia="Calibri" w:hAnsi="Calibri"/>
                <w:color w:val="222222"/>
                <w:sz w:val="24"/>
                <w:szCs w:val="24"/>
                <w:rtl w:val="0"/>
              </w:rPr>
              <w:t xml:space="preserve">, not just square</w:t>
            </w:r>
          </w:p>
          <w:p w:rsidR="00000000" w:rsidDel="00000000" w:rsidP="00000000" w:rsidRDefault="00000000" w:rsidRPr="00000000" w14:paraId="0000004E">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Medb was also concerned that the ease of use of the square at weekly Fighter Practice was due to the fact that most people were prepared, or covered by the quarterly payment</w:t>
            </w:r>
          </w:p>
          <w:p w:rsidR="00000000" w:rsidDel="00000000" w:rsidP="00000000" w:rsidRDefault="00000000" w:rsidRPr="00000000" w14:paraId="0000004F">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Katya noted that she had received very positive feedback regarding the transition to cashless being easier for people who don’t carry cash</w:t>
            </w:r>
          </w:p>
          <w:p w:rsidR="00000000" w:rsidDel="00000000" w:rsidP="00000000" w:rsidRDefault="00000000" w:rsidRPr="00000000" w14:paraId="00000050">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Norbert also emphasised that the vast majority of people have no troubles with square, and the benefits for reporting etc are substantial and possibly outweigh hypothesising about the vanishingly small minority of people who may need to do cash only</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Motion to approve suggested amendments by Elena</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Seconded by: Elwald</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Ayes: 8</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Nayes: 1</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Abstentions: 3</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Please email concerns to Ameline</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59">
            <w:pPr>
              <w:numPr>
                <w:ilvl w:val="0"/>
                <w:numId w:val="2"/>
              </w:numPr>
              <w:ind w:left="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Has a Deputy Reeve - Raegan! Very exciting. We should give her access to the relevant accounts:</w:t>
            </w:r>
          </w:p>
          <w:p w:rsidR="00000000" w:rsidDel="00000000" w:rsidP="00000000" w:rsidRDefault="00000000" w:rsidRPr="00000000" w14:paraId="0000005A">
            <w:pPr>
              <w:ind w:left="108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Motion to approve Justine Gleeson to have access to Xero and Westpac accounts, pending confidentiality agreements, by Elena</w:t>
            </w:r>
          </w:p>
          <w:p w:rsidR="00000000" w:rsidDel="00000000" w:rsidP="00000000" w:rsidRDefault="00000000" w:rsidRPr="00000000" w14:paraId="0000005B">
            <w:pPr>
              <w:ind w:left="108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Seconded by: Katya </w:t>
            </w:r>
          </w:p>
          <w:p w:rsidR="00000000" w:rsidDel="00000000" w:rsidP="00000000" w:rsidRDefault="00000000" w:rsidRPr="00000000" w14:paraId="0000005C">
            <w:pPr>
              <w:ind w:left="108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Ayes: 10</w:t>
            </w:r>
          </w:p>
          <w:p w:rsidR="00000000" w:rsidDel="00000000" w:rsidP="00000000" w:rsidRDefault="00000000" w:rsidRPr="00000000" w14:paraId="0000005D">
            <w:pPr>
              <w:ind w:left="108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Nayes: </w:t>
            </w:r>
          </w:p>
          <w:p w:rsidR="00000000" w:rsidDel="00000000" w:rsidP="00000000" w:rsidRDefault="00000000" w:rsidRPr="00000000" w14:paraId="0000005E">
            <w:pPr>
              <w:ind w:left="108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Abstentions: 2</w:t>
            </w:r>
            <w:r w:rsidDel="00000000" w:rsidR="00000000" w:rsidRPr="00000000">
              <w:rPr>
                <w:rtl w:val="0"/>
              </w:rPr>
            </w:r>
          </w:p>
        </w:tc>
      </w:tr>
      <w:tr>
        <w:trPr>
          <w:cantSplit w:val="0"/>
          <w:tblHeader w:val="0"/>
        </w:trPr>
        <w:tc>
          <w:tcPr/>
          <w:p w:rsidR="00000000" w:rsidDel="00000000" w:rsidP="00000000" w:rsidRDefault="00000000" w:rsidRPr="00000000" w14:paraId="0000005F">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Baron and Baroness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Juliana and Tariq ibn Jelal</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p w:rsidR="00000000" w:rsidDel="00000000" w:rsidP="00000000" w:rsidRDefault="00000000" w:rsidRPr="00000000" w14:paraId="0000006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Juliana sends apologies</w:t>
            </w:r>
          </w:p>
          <w:p w:rsidR="00000000" w:rsidDel="00000000" w:rsidP="00000000" w:rsidRDefault="00000000" w:rsidRPr="00000000" w14:paraId="0000006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It has been a quiet month, but both are looking forward to Gilded Symposium</w:t>
            </w:r>
          </w:p>
          <w:p w:rsidR="00000000" w:rsidDel="00000000" w:rsidP="00000000" w:rsidRDefault="00000000" w:rsidRPr="00000000" w14:paraId="0000006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anyone has recommendations for awards later in the year, please send them through</w:t>
            </w:r>
            <w:r w:rsidDel="00000000" w:rsidR="00000000" w:rsidRPr="00000000">
              <w:rPr>
                <w:rtl w:val="0"/>
              </w:rPr>
            </w:r>
          </w:p>
        </w:tc>
      </w:tr>
      <w:tr>
        <w:trPr>
          <w:cantSplit w:val="0"/>
          <w:tblHeader w:val="0"/>
        </w:trPr>
        <w:tc>
          <w:tcPr/>
          <w:p w:rsidR="00000000" w:rsidDel="00000000" w:rsidP="00000000" w:rsidRDefault="00000000" w:rsidRPr="00000000" w14:paraId="00000064">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Arts and Sciences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highlight w:val="white"/>
                <w:rtl w:val="0"/>
              </w:rPr>
              <w:t xml:space="preserve">Kaitorix</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6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 too much to report - Dence Park has been running, Summer Hill will be starting soon. </w:t>
            </w:r>
          </w:p>
          <w:p w:rsidR="00000000" w:rsidDel="00000000" w:rsidP="00000000" w:rsidRDefault="00000000" w:rsidRPr="00000000" w14:paraId="0000006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Spring Crown A&amp;S competition has been advertised, happy to assist with early entires but so far no takers</w:t>
            </w:r>
          </w:p>
          <w:p w:rsidR="00000000" w:rsidDel="00000000" w:rsidP="00000000" w:rsidRDefault="00000000" w:rsidRPr="00000000" w14:paraId="0000006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 Ursula is starting semester again so organising classes</w:t>
            </w:r>
            <w:r w:rsidDel="00000000" w:rsidR="00000000" w:rsidRPr="00000000">
              <w:rPr>
                <w:rtl w:val="0"/>
              </w:rPr>
            </w:r>
          </w:p>
        </w:tc>
      </w:tr>
      <w:tr>
        <w:trPr>
          <w:cantSplit w:val="0"/>
          <w:tblHeader w:val="0"/>
        </w:trPr>
        <w:tc>
          <w:tcPr/>
          <w:p w:rsidR="00000000" w:rsidDel="00000000" w:rsidP="00000000" w:rsidRDefault="00000000" w:rsidRPr="00000000" w14:paraId="00000069">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Armoured Combat</w:t>
            </w:r>
            <w:r w:rsidDel="00000000" w:rsidR="00000000" w:rsidRPr="00000000">
              <w:rPr>
                <w:rFonts w:ascii="Calibri" w:cs="Calibri" w:eastAsia="Calibri" w:hAnsi="Calibri"/>
                <w:b w:val="1"/>
                <w:color w:val="000000"/>
                <w:sz w:val="24"/>
                <w:szCs w:val="24"/>
                <w:rtl w:val="0"/>
              </w:rPr>
              <w:t xml:space="preserve"> Marshal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Stigh</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rHeight w:val="232.96875" w:hRule="atLeast"/>
          <w:tblHeader w:val="0"/>
        </w:trPr>
        <w:tc>
          <w:tcPr/>
          <w:p w:rsidR="00000000" w:rsidDel="00000000" w:rsidP="00000000" w:rsidRDefault="00000000" w:rsidRPr="00000000" w14:paraId="0000006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6C">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sz w:val="24"/>
                <w:szCs w:val="24"/>
                <w:rtl w:val="0"/>
              </w:rPr>
              <w:t xml:space="preserve">Fencing</w:t>
            </w:r>
            <w:r w:rsidDel="00000000" w:rsidR="00000000" w:rsidRPr="00000000">
              <w:rPr>
                <w:rFonts w:ascii="Calibri" w:cs="Calibri" w:eastAsia="Calibri" w:hAnsi="Calibri"/>
                <w:b w:val="1"/>
                <w:color w:val="000000"/>
                <w:sz w:val="24"/>
                <w:szCs w:val="24"/>
                <w:rtl w:val="0"/>
              </w:rPr>
              <w:t xml:space="preserve"> Marshal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Amy</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6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business as usual, nothing to report</w:t>
            </w:r>
            <w:r w:rsidDel="00000000" w:rsidR="00000000" w:rsidRPr="00000000">
              <w:rPr>
                <w:rtl w:val="0"/>
              </w:rPr>
            </w:r>
          </w:p>
        </w:tc>
      </w:tr>
      <w:tr>
        <w:trPr>
          <w:cantSplit w:val="0"/>
          <w:tblHeader w:val="0"/>
        </w:trPr>
        <w:tc>
          <w:tcPr/>
          <w:p w:rsidR="00000000" w:rsidDel="00000000" w:rsidP="00000000" w:rsidRDefault="00000000" w:rsidRPr="00000000" w14:paraId="0000006F">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240" w:lineRule="auto"/>
              <w:rPr>
                <w:rFonts w:ascii="Calibri" w:cs="Calibri" w:eastAsia="Calibri" w:hAnsi="Calibri"/>
                <w:b w:val="1"/>
                <w:sz w:val="24"/>
                <w:szCs w:val="24"/>
              </w:rPr>
            </w:pPr>
            <w:r w:rsidDel="00000000" w:rsidR="00000000" w:rsidRPr="00000000">
              <w:rPr>
                <w:rFonts w:ascii="Calibri" w:cs="Calibri" w:eastAsia="Calibri" w:hAnsi="Calibri"/>
                <w:b w:val="1"/>
                <w:color w:val="000000"/>
                <w:sz w:val="24"/>
                <w:szCs w:val="24"/>
                <w:rtl w:val="0"/>
              </w:rPr>
              <w:t xml:space="preserve">Captain of Archers</w:t>
            </w:r>
            <w:r w:rsidDel="00000000" w:rsidR="00000000" w:rsidRPr="00000000">
              <w:rPr>
                <w:rFonts w:ascii="Calibri" w:cs="Calibri" w:eastAsia="Calibri" w:hAnsi="Calibri"/>
                <w:sz w:val="24"/>
                <w:szCs w:val="24"/>
                <w:rtl w:val="0"/>
              </w:rPr>
              <w:t xml:space="preserve"> (Norbert)</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rHeight w:val="570.9375" w:hRule="atLeast"/>
          <w:tblHeader w:val="0"/>
        </w:trPr>
        <w:tc>
          <w:tcPr/>
          <w:p w:rsidR="00000000" w:rsidDel="00000000" w:rsidP="00000000" w:rsidRDefault="00000000" w:rsidRPr="00000000" w14:paraId="0000007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Hasn’t progressed with getting new targets. Hopefully a quote will be ready by next Senate</w:t>
            </w:r>
            <w:r w:rsidDel="00000000" w:rsidR="00000000" w:rsidRPr="00000000">
              <w:rPr>
                <w:rtl w:val="0"/>
              </w:rPr>
            </w:r>
          </w:p>
        </w:tc>
      </w:tr>
      <w:tr>
        <w:trPr>
          <w:cantSplit w:val="0"/>
          <w:tblHeader w:val="0"/>
        </w:trPr>
        <w:tc>
          <w:tcPr/>
          <w:p w:rsidR="00000000" w:rsidDel="00000000" w:rsidP="00000000" w:rsidRDefault="00000000" w:rsidRPr="00000000" w14:paraId="00000072">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3">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Cinquefoil/Herald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Hrafn</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7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 of major note </w:t>
            </w:r>
          </w:p>
          <w:p w:rsidR="00000000" w:rsidDel="00000000" w:rsidP="00000000" w:rsidRDefault="00000000" w:rsidRPr="00000000" w14:paraId="0000007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Has completed handover with Medb</w:t>
            </w:r>
          </w:p>
          <w:p w:rsidR="00000000" w:rsidDel="00000000" w:rsidP="00000000" w:rsidRDefault="00000000" w:rsidRPr="00000000" w14:paraId="0000007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One or two consults are in progress, but will need to reach out to colleagues.</w:t>
            </w:r>
            <w:r w:rsidDel="00000000" w:rsidR="00000000" w:rsidRPr="00000000">
              <w:rPr>
                <w:rtl w:val="0"/>
              </w:rPr>
            </w:r>
          </w:p>
        </w:tc>
      </w:tr>
      <w:tr>
        <w:trPr>
          <w:cantSplit w:val="0"/>
          <w:tblHeader w:val="0"/>
        </w:trPr>
        <w:tc>
          <w:tcPr/>
          <w:p w:rsidR="00000000" w:rsidDel="00000000" w:rsidP="00000000" w:rsidRDefault="00000000" w:rsidRPr="00000000" w14:paraId="00000077">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240" w:lineRule="auto"/>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Hospitaller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color w:val="000000"/>
                <w:sz w:val="24"/>
                <w:szCs w:val="24"/>
                <w:highlight w:val="white"/>
                <w:rtl w:val="0"/>
              </w:rPr>
              <w:t xml:space="preserve">El</w:t>
            </w:r>
            <w:r w:rsidDel="00000000" w:rsidR="00000000" w:rsidRPr="00000000">
              <w:rPr>
                <w:rFonts w:ascii="Calibri" w:cs="Calibri" w:eastAsia="Calibri" w:hAnsi="Calibri"/>
                <w:sz w:val="24"/>
                <w:szCs w:val="24"/>
                <w:highlight w:val="white"/>
                <w:rtl w:val="0"/>
              </w:rPr>
              <w:t xml:space="preserve">wald</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We had some newcomers attend Masked Ball - it was good to see newcomers at a garbed event!</w:t>
            </w:r>
          </w:p>
          <w:p w:rsidR="00000000" w:rsidDel="00000000" w:rsidP="00000000" w:rsidRDefault="00000000" w:rsidRPr="00000000" w14:paraId="0000007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Will be poking his head in at Petersham Medieval Day to see if we should do a demo next year</w:t>
            </w:r>
          </w:p>
          <w:p w:rsidR="00000000" w:rsidDel="00000000" w:rsidP="00000000" w:rsidRDefault="00000000" w:rsidRPr="00000000" w14:paraId="0000007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few newcomers also came to Dence Park</w:t>
            </w:r>
            <w:r w:rsidDel="00000000" w:rsidR="00000000" w:rsidRPr="00000000">
              <w:rPr>
                <w:rtl w:val="0"/>
              </w:rPr>
            </w:r>
          </w:p>
        </w:tc>
      </w:tr>
      <w:tr>
        <w:trPr>
          <w:cantSplit w:val="0"/>
          <w:tblHeader w:val="0"/>
        </w:trPr>
        <w:tc>
          <w:tcPr/>
          <w:p w:rsidR="00000000" w:rsidDel="00000000" w:rsidP="00000000" w:rsidRDefault="00000000" w:rsidRPr="00000000" w14:paraId="0000007C">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Chirurgeon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Vacant</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7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7F">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List Keeper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Vacant</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8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 nothing to report</w:t>
            </w:r>
            <w:r w:rsidDel="00000000" w:rsidR="00000000" w:rsidRPr="00000000">
              <w:rPr>
                <w:rtl w:val="0"/>
              </w:rPr>
            </w:r>
          </w:p>
        </w:tc>
      </w:tr>
      <w:tr>
        <w:trPr>
          <w:cantSplit w:val="0"/>
          <w:tblHeader w:val="0"/>
        </w:trPr>
        <w:tc>
          <w:tcPr/>
          <w:p w:rsidR="00000000" w:rsidDel="00000000" w:rsidP="00000000" w:rsidRDefault="00000000" w:rsidRPr="00000000" w14:paraId="00000082">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Acquisitor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Fabia</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p w:rsidR="00000000" w:rsidDel="00000000" w:rsidP="00000000" w:rsidRDefault="00000000" w:rsidRPr="00000000" w14:paraId="0000008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Overhaul project underway - hoping to complete stage 1 soon.</w:t>
            </w:r>
          </w:p>
          <w:p w:rsidR="00000000" w:rsidDel="00000000" w:rsidP="00000000" w:rsidRDefault="00000000" w:rsidRPr="00000000" w14:paraId="0000008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Greatest challenge has been actually working in the storage cage, and finding appropriate boxes. Have found best option to be they grey heavy duty storage boxes from Kmart, as they are the most ergonomic and the best use of space both within the storage room and in cars etc</w:t>
            </w:r>
          </w:p>
          <w:p w:rsidR="00000000" w:rsidDel="00000000" w:rsidP="00000000" w:rsidRDefault="00000000" w:rsidRPr="00000000" w14:paraId="0000008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Would like to have approved reimbursement of purchased boxes, and approval for new boxes.</w:t>
            </w:r>
          </w:p>
          <w:p w:rsidR="00000000" w:rsidDel="00000000" w:rsidP="00000000" w:rsidRDefault="00000000" w:rsidRPr="00000000" w14:paraId="0000008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Encourages anyone who would like assist in stages 2, 3 and 4 (where we figure out what we want and need as well as actually getting stuff) to let her know their interest via this form: https://forms.gle/yCHBkCuyYCrnRq9z7</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enough people have volunteered, will organise discussions most likely over Zoom.</w:t>
            </w:r>
          </w:p>
          <w:p w:rsidR="00000000" w:rsidDel="00000000" w:rsidP="00000000" w:rsidRDefault="00000000" w:rsidRPr="00000000" w14:paraId="0000008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Would like to organise a working bee in the nearish future to help move some things around in there as she cannot reach everything and some things are too heavy by herself. </w:t>
            </w:r>
            <w:r w:rsidDel="00000000" w:rsidR="00000000" w:rsidRPr="00000000">
              <w:rPr>
                <w:rtl w:val="0"/>
              </w:rPr>
            </w:r>
          </w:p>
        </w:tc>
      </w:tr>
      <w:tr>
        <w:trPr>
          <w:cantSplit w:val="0"/>
          <w:tblHeader w:val="0"/>
        </w:trPr>
        <w:tc>
          <w:tcPr/>
          <w:p w:rsidR="00000000" w:rsidDel="00000000" w:rsidP="00000000" w:rsidRDefault="00000000" w:rsidRPr="00000000" w14:paraId="0000008A">
            <w:pPr>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approve up to $150 for more storage boxes by Elena </w:t>
            </w:r>
          </w:p>
          <w:p w:rsidR="00000000" w:rsidDel="00000000" w:rsidP="00000000" w:rsidRDefault="00000000" w:rsidRPr="00000000" w14:paraId="0000008B">
            <w:pPr>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Seconded by: Ibn Jelal</w:t>
            </w:r>
          </w:p>
          <w:p w:rsidR="00000000" w:rsidDel="00000000" w:rsidP="00000000" w:rsidRDefault="00000000" w:rsidRPr="00000000" w14:paraId="0000008C">
            <w:pPr>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Ayes: 11</w:t>
            </w:r>
          </w:p>
          <w:p w:rsidR="00000000" w:rsidDel="00000000" w:rsidP="00000000" w:rsidRDefault="00000000" w:rsidRPr="00000000" w14:paraId="0000008D">
            <w:pPr>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Nays: 0</w:t>
            </w:r>
          </w:p>
          <w:p w:rsidR="00000000" w:rsidDel="00000000" w:rsidP="00000000" w:rsidRDefault="00000000" w:rsidRPr="00000000" w14:paraId="0000008E">
            <w:pPr>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Abstain: 1</w:t>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sz w:val="24"/>
                <w:szCs w:val="24"/>
                <w:rtl w:val="0"/>
              </w:rPr>
              <w:t xml:space="preserve">Webi</w:t>
            </w:r>
            <w:r w:rsidDel="00000000" w:rsidR="00000000" w:rsidRPr="00000000">
              <w:rPr>
                <w:rFonts w:ascii="Calibri" w:cs="Calibri" w:eastAsia="Calibri" w:hAnsi="Calibri"/>
                <w:b w:val="1"/>
                <w:color w:val="000000"/>
                <w:sz w:val="24"/>
                <w:szCs w:val="24"/>
                <w:rtl w:val="0"/>
              </w:rPr>
              <w:t xml:space="preserve">cler</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Katerina</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p w:rsidR="00000000" w:rsidDel="00000000" w:rsidP="00000000" w:rsidRDefault="00000000" w:rsidRPr="00000000" w14:paraId="0000009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handover hasn’t happened but will soon </w:t>
            </w:r>
            <w:r w:rsidDel="00000000" w:rsidR="00000000" w:rsidRPr="00000000">
              <w:rPr>
                <w:rtl w:val="0"/>
              </w:rPr>
            </w:r>
          </w:p>
        </w:tc>
      </w:tr>
      <w:tr>
        <w:trPr>
          <w:cantSplit w:val="0"/>
          <w:tblHeader w:val="0"/>
        </w:trPr>
        <w:tc>
          <w:tcPr/>
          <w:p w:rsidR="00000000" w:rsidDel="00000000" w:rsidP="00000000" w:rsidRDefault="00000000" w:rsidRPr="00000000" w14:paraId="00000092">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Youth Officer </w:t>
            </w:r>
            <w:r w:rsidDel="00000000" w:rsidR="00000000" w:rsidRPr="00000000">
              <w:rPr>
                <w:rFonts w:ascii="Calibri" w:cs="Calibri" w:eastAsia="Calibri" w:hAnsi="Calibri"/>
                <w:sz w:val="24"/>
                <w:szCs w:val="24"/>
                <w:rtl w:val="0"/>
              </w:rPr>
              <w:t xml:space="preserve">(Eurgain)</w:t>
            </w:r>
            <w:r w:rsidDel="00000000" w:rsidR="00000000" w:rsidRPr="00000000">
              <w:rPr>
                <w:rtl w:val="0"/>
              </w:rPr>
            </w:r>
          </w:p>
        </w:tc>
      </w:tr>
      <w:tr>
        <w:trPr>
          <w:cantSplit w:val="0"/>
          <w:tblHeader w:val="0"/>
        </w:trPr>
        <w:tc>
          <w:tcPr/>
          <w:p w:rsidR="00000000" w:rsidDel="00000000" w:rsidP="00000000" w:rsidRDefault="00000000" w:rsidRPr="00000000" w14:paraId="0000009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95">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College of St Ursula Seneschal</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Astreta</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9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Stowe on the Wowld Seneschal </w:t>
            </w:r>
            <w:r w:rsidDel="00000000" w:rsidR="00000000" w:rsidRPr="00000000">
              <w:rPr>
                <w:rFonts w:ascii="Calibri" w:cs="Calibri" w:eastAsia="Calibri" w:hAnsi="Calibri"/>
                <w:sz w:val="24"/>
                <w:szCs w:val="24"/>
                <w:rtl w:val="0"/>
              </w:rPr>
              <w:t xml:space="preserve">(Elvira)</w:t>
            </w:r>
            <w:r w:rsidDel="00000000" w:rsidR="00000000" w:rsidRPr="00000000">
              <w:rPr>
                <w:rtl w:val="0"/>
              </w:rPr>
            </w:r>
          </w:p>
        </w:tc>
      </w:tr>
      <w:tr>
        <w:trPr>
          <w:cantSplit w:val="0"/>
          <w:tblHeader w:val="0"/>
        </w:trPr>
        <w:tc>
          <w:tcPr/>
          <w:p w:rsidR="00000000" w:rsidDel="00000000" w:rsidP="00000000" w:rsidRDefault="00000000" w:rsidRPr="00000000" w14:paraId="0000009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Agenda Items:</w:t>
            </w:r>
          </w:p>
        </w:tc>
      </w:tr>
      <w:tr>
        <w:trPr>
          <w:cantSplit w:val="0"/>
          <w:tblHeader w:val="0"/>
        </w:trPr>
        <w:tc>
          <w:tcPr/>
          <w:p w:rsidR="00000000" w:rsidDel="00000000" w:rsidP="00000000" w:rsidRDefault="00000000" w:rsidRPr="00000000" w14:paraId="0000009D">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Approval of Festival 2025 ticket prices, as per part of the bid from Rowland and Gilchrist</w:t>
            </w:r>
          </w:p>
          <w:p w:rsidR="00000000" w:rsidDel="00000000" w:rsidP="00000000" w:rsidRDefault="00000000" w:rsidRPr="00000000" w14:paraId="0000009E">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a glance:</w:t>
            </w:r>
          </w:p>
          <w:p w:rsidR="00000000" w:rsidDel="00000000" w:rsidP="00000000" w:rsidRDefault="00000000" w:rsidRPr="00000000" w14:paraId="000000A0">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042467" cy="3214688"/>
                  <wp:effectExtent b="0" l="0" r="0" t="0"/>
                  <wp:docPr id="3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042467" cy="3214688"/>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numPr>
                <w:ilvl w:val="0"/>
                <w:numId w:val="4"/>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Note that based on feedback, this does not include a pewter event token (although there will be another token). Pewter tokens for those wanting them will be an additional $3-5, depending on quotes. </w:t>
            </w:r>
          </w:p>
          <w:p w:rsidR="00000000" w:rsidDel="00000000" w:rsidP="00000000" w:rsidRDefault="00000000" w:rsidRPr="00000000" w14:paraId="000000A2">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numPr>
                <w:ilvl w:val="0"/>
                <w:numId w:val="5"/>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Rosalind and Medb were not fans of the removal pewter token. Elena noted this was based on feedback</w:t>
            </w:r>
          </w:p>
          <w:p w:rsidR="00000000" w:rsidDel="00000000" w:rsidP="00000000" w:rsidRDefault="00000000" w:rsidRPr="00000000" w14:paraId="000000A4">
            <w:pPr>
              <w:numPr>
                <w:ilvl w:val="0"/>
                <w:numId w:val="5"/>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Eurgain asked who they surveyed, to which Elwald answered that there was a public link. </w:t>
            </w:r>
          </w:p>
          <w:p w:rsidR="00000000" w:rsidDel="00000000" w:rsidP="00000000" w:rsidRDefault="00000000" w:rsidRPr="00000000" w14:paraId="000000A5">
            <w:pPr>
              <w:numPr>
                <w:ilvl w:val="0"/>
                <w:numId w:val="5"/>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Raegan noted that this was at the stewards discretion and can always be re-included if feedback is negative.</w:t>
            </w:r>
          </w:p>
          <w:p w:rsidR="00000000" w:rsidDel="00000000" w:rsidP="00000000" w:rsidRDefault="00000000" w:rsidRPr="00000000" w14:paraId="000000A6">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approve Rowland and Gilchrist’s proposed Festival 2025 event ticket pricing put forward by Elena</w:t>
            </w:r>
          </w:p>
          <w:p w:rsidR="00000000" w:rsidDel="00000000" w:rsidP="00000000" w:rsidRDefault="00000000" w:rsidRPr="00000000" w14:paraId="000000A8">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Seconded by: Katerina</w:t>
            </w:r>
          </w:p>
          <w:p w:rsidR="00000000" w:rsidDel="00000000" w:rsidP="00000000" w:rsidRDefault="00000000" w:rsidRPr="00000000" w14:paraId="000000A9">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Ayes: 11 </w:t>
            </w:r>
          </w:p>
          <w:p w:rsidR="00000000" w:rsidDel="00000000" w:rsidP="00000000" w:rsidRDefault="00000000" w:rsidRPr="00000000" w14:paraId="000000AA">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Nays: 0 </w:t>
            </w:r>
          </w:p>
          <w:p w:rsidR="00000000" w:rsidDel="00000000" w:rsidP="00000000" w:rsidRDefault="00000000" w:rsidRPr="00000000" w14:paraId="000000AB">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Abstain: 1</w:t>
            </w:r>
          </w:p>
          <w:p w:rsidR="00000000" w:rsidDel="00000000" w:rsidP="00000000" w:rsidRDefault="00000000" w:rsidRPr="00000000" w14:paraId="000000AC">
            <w:pPr>
              <w:ind w:left="720" w:firstLine="0"/>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General Business:</w:t>
            </w:r>
          </w:p>
        </w:tc>
      </w:tr>
      <w:tr>
        <w:trPr>
          <w:cantSplit w:val="0"/>
          <w:tblHeader w:val="0"/>
        </w:trPr>
        <w:tc>
          <w:tcPr/>
          <w:p w:rsidR="00000000" w:rsidDel="00000000" w:rsidP="00000000" w:rsidRDefault="00000000" w:rsidRPr="00000000" w14:paraId="000000AF">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Elwald have we heard anything about stowe sunday, not on the calendar need to advertise</w:t>
            </w:r>
            <w:r w:rsidDel="00000000" w:rsidR="00000000" w:rsidRPr="00000000">
              <w:rPr>
                <w:rtl w:val="0"/>
              </w:rPr>
            </w:r>
          </w:p>
        </w:tc>
      </w:tr>
      <w:tr>
        <w:trPr>
          <w:cantSplit w:val="0"/>
          <w:tblHeader w:val="0"/>
        </w:trPr>
        <w:tc>
          <w:tcPr/>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Other Business:</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240" w:lineRule="auto"/>
              <w:rPr>
                <w:rFonts w:ascii="Calibri" w:cs="Calibri" w:eastAsia="Calibri" w:hAnsi="Calibri"/>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sectPr>
      <w:headerReference r:id="rId10" w:type="default"/>
      <w:headerReference r:id="rId11" w:type="first"/>
      <w:footerReference r:id="rId12" w:type="default"/>
      <w:footerReference r:id="rId13" w:type="first"/>
      <w:footerReference r:id="rId14"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qFormat w:val="1"/>
    <w:rsid w:val="000E6AE4"/>
  </w:style>
  <w:style w:type="paragraph" w:styleId="Heading1">
    <w:name w:val="heading 1"/>
    <w:basedOn w:val="Normal"/>
    <w:uiPriority w:val="9"/>
    <w:qFormat w:val="1"/>
    <w:pPr>
      <w:spacing w:after="200" w:before="480" w:line="100" w:lineRule="atLeast"/>
      <w:outlineLvl w:val="0"/>
    </w:pPr>
    <w:rPr>
      <w:b w:val="1"/>
      <w:color w:val="345a8a"/>
      <w:sz w:val="32"/>
    </w:rPr>
  </w:style>
  <w:style w:type="paragraph" w:styleId="Heading2">
    <w:name w:val="heading 2"/>
    <w:basedOn w:val="Normal"/>
    <w:uiPriority w:val="9"/>
    <w:semiHidden w:val="1"/>
    <w:unhideWhenUsed w:val="1"/>
    <w:qFormat w:val="1"/>
    <w:pPr>
      <w:spacing w:after="200" w:before="200" w:line="100" w:lineRule="atLeast"/>
      <w:outlineLvl w:val="1"/>
    </w:pPr>
    <w:rPr>
      <w:b w:val="1"/>
      <w:color w:val="4f81bd"/>
      <w:sz w:val="26"/>
    </w:rPr>
  </w:style>
  <w:style w:type="paragraph" w:styleId="Heading3">
    <w:name w:val="heading 3"/>
    <w:basedOn w:val="Normal"/>
    <w:uiPriority w:val="9"/>
    <w:semiHidden w:val="1"/>
    <w:unhideWhenUsed w:val="1"/>
    <w:qFormat w:val="1"/>
    <w:pPr>
      <w:spacing w:after="200" w:before="200" w:line="100" w:lineRule="atLeast"/>
      <w:outlineLvl w:val="2"/>
    </w:pPr>
    <w:rPr>
      <w:b w:val="1"/>
      <w:color w:val="4f81bd"/>
    </w:rPr>
  </w:style>
  <w:style w:type="paragraph" w:styleId="Heading4">
    <w:name w:val="heading 4"/>
    <w:basedOn w:val="Normal"/>
    <w:uiPriority w:val="9"/>
    <w:semiHidden w:val="1"/>
    <w:unhideWhenUsed w:val="1"/>
    <w:qFormat w:val="1"/>
    <w:pPr>
      <w:spacing w:after="40" w:before="240" w:line="100" w:lineRule="atLeast"/>
      <w:outlineLvl w:val="3"/>
    </w:pPr>
    <w:rPr>
      <w:b w:val="1"/>
    </w:rPr>
  </w:style>
  <w:style w:type="paragraph" w:styleId="Heading5">
    <w:name w:val="heading 5"/>
    <w:basedOn w:val="Normal"/>
    <w:uiPriority w:val="9"/>
    <w:semiHidden w:val="1"/>
    <w:unhideWhenUsed w:val="1"/>
    <w:qFormat w:val="1"/>
    <w:pPr>
      <w:spacing w:after="40" w:before="220" w:line="100" w:lineRule="atLeast"/>
      <w:outlineLvl w:val="4"/>
    </w:pPr>
    <w:rPr>
      <w:b w:val="1"/>
      <w:sz w:val="22"/>
      <w:szCs w:val="22"/>
    </w:rPr>
  </w:style>
  <w:style w:type="paragraph" w:styleId="Heading6">
    <w:name w:val="heading 6"/>
    <w:basedOn w:val="Normal"/>
    <w:uiPriority w:val="9"/>
    <w:semiHidden w:val="1"/>
    <w:unhideWhenUsed w:val="1"/>
    <w:qFormat w:val="1"/>
    <w:pPr>
      <w:spacing w:after="40" w:before="200" w:line="100" w:lineRule="atLeast"/>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300" w:line="100" w:lineRule="atLeast"/>
    </w:pPr>
    <w:rPr>
      <w:b w:val="1"/>
      <w:color w:val="17365d"/>
      <w:sz w:val="52"/>
      <w:szCs w:val="52"/>
    </w:rPr>
  </w:style>
  <w:style w:type="paragraph" w:styleId="Default" w:customStyle="1">
    <w:name w:val="Default"/>
    <w:qFormat w:val="1"/>
    <w:pPr>
      <w:spacing w:after="200" w:line="276" w:lineRule="auto"/>
    </w:pPr>
    <w:rPr>
      <w:rFonts w:ascii="Lato" w:hAnsi="Lato"/>
      <w:color w:val="000000"/>
      <w:sz w:val="24"/>
      <w:szCs w:val="24"/>
    </w:rPr>
  </w:style>
  <w:style w:type="character" w:styleId="BalloonTextChar" w:customStyle="1">
    <w:name w:val="Balloon Text Char"/>
    <w:basedOn w:val="DefaultParagraphFont"/>
    <w:qFormat w:val="1"/>
    <w:rPr>
      <w:rFonts w:ascii="Tahoma" w:hAnsi="Tahoma"/>
      <w:sz w:val="16"/>
      <w:szCs w:val="16"/>
    </w:rPr>
  </w:style>
  <w:style w:type="character" w:styleId="50f4" w:customStyle="1">
    <w:name w:val="_50f4"/>
    <w:basedOn w:val="DefaultParagraphFont"/>
    <w:qFormat w:val="1"/>
  </w:style>
  <w:style w:type="character" w:styleId="PlaceholderText">
    <w:name w:val="Placeholder Text"/>
    <w:basedOn w:val="DefaultParagraphFont"/>
    <w:qFormat w:val="1"/>
    <w:rPr>
      <w:color w:val="808080"/>
    </w:rPr>
  </w:style>
  <w:style w:type="character" w:styleId="il" w:customStyle="1">
    <w:name w:val="il"/>
    <w:basedOn w:val="DefaultParagraphFont"/>
    <w:qFormat w:val="1"/>
  </w:style>
  <w:style w:type="character" w:styleId="HeaderChar" w:customStyle="1">
    <w:name w:val="Header Char"/>
    <w:basedOn w:val="DefaultParagraphFont"/>
    <w:qFormat w:val="1"/>
    <w:rPr>
      <w:rFonts w:ascii="Lato" w:hAnsi="Lato"/>
      <w:sz w:val="24"/>
    </w:rPr>
  </w:style>
  <w:style w:type="character" w:styleId="FooterChar" w:customStyle="1">
    <w:name w:val="Footer Char"/>
    <w:basedOn w:val="DefaultParagraphFont"/>
    <w:qFormat w:val="1"/>
    <w:rPr>
      <w:rFonts w:ascii="Lato" w:hAnsi="Lato"/>
      <w:sz w:val="24"/>
    </w:rPr>
  </w:style>
  <w:style w:type="character" w:styleId="ListLabel1" w:customStyle="1">
    <w:name w:val="ListLabel 1"/>
    <w:qFormat w:val="1"/>
  </w:style>
  <w:style w:type="character" w:styleId="InternetLink" w:customStyle="1">
    <w:name w:val="Internet Link"/>
    <w:qFormat w:val="1"/>
    <w:rPr>
      <w:color w:val="000080"/>
      <w:u w:val="single"/>
    </w:rPr>
  </w:style>
  <w:style w:type="paragraph" w:styleId="Heading" w:customStyle="1">
    <w:name w:val="Heading"/>
    <w:basedOn w:val="Default"/>
    <w:qFormat w:val="1"/>
    <w:pPr>
      <w:spacing w:after="120" w:before="240"/>
    </w:pPr>
    <w:rPr>
      <w:rFonts w:ascii="Arial" w:hAnsi="Arial"/>
      <w:sz w:val="28"/>
      <w:szCs w:val="28"/>
    </w:rPr>
  </w:style>
  <w:style w:type="paragraph" w:styleId="Textbody" w:customStyle="1">
    <w:name w:val="Text body"/>
    <w:basedOn w:val="Default"/>
    <w:qFormat w:val="1"/>
    <w:pPr>
      <w:spacing w:after="120"/>
    </w:pPr>
  </w:style>
  <w:style w:type="paragraph" w:styleId="List">
    <w:name w:val="List"/>
    <w:basedOn w:val="Textbody"/>
    <w:qFormat w:val="1"/>
  </w:style>
  <w:style w:type="paragraph" w:styleId="Caption">
    <w:name w:val="caption"/>
    <w:basedOn w:val="Default"/>
    <w:qFormat w:val="1"/>
    <w:pPr>
      <w:spacing w:after="120" w:before="120"/>
    </w:pPr>
    <w:rPr>
      <w:i w:val="1"/>
    </w:rPr>
  </w:style>
  <w:style w:type="paragraph" w:styleId="Index" w:customStyle="1">
    <w:name w:val="Index"/>
    <w:basedOn w:val="Default"/>
    <w:qFormat w:val="1"/>
  </w:style>
  <w:style w:type="paragraph" w:styleId="Subtitle">
    <w:name w:val="Subtitle"/>
    <w:basedOn w:val="Normal"/>
    <w:next w:val="Normal"/>
    <w:uiPriority w:val="11"/>
    <w:qFormat w:val="1"/>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paragraph" w:styleId="BalloonText">
    <w:name w:val="Balloon Text"/>
    <w:basedOn w:val="Normal"/>
    <w:qFormat w:val="1"/>
    <w:pPr>
      <w:spacing w:line="100" w:lineRule="atLeast"/>
    </w:pPr>
    <w:rPr>
      <w:rFonts w:ascii="Tahoma" w:hAnsi="Tahoma"/>
      <w:sz w:val="16"/>
      <w:szCs w:val="16"/>
    </w:rPr>
  </w:style>
  <w:style w:type="paragraph" w:styleId="Header">
    <w:name w:val="header"/>
    <w:basedOn w:val="Normal"/>
    <w:qFormat w:val="1"/>
    <w:pPr>
      <w:spacing w:line="100" w:lineRule="atLeast"/>
    </w:pPr>
  </w:style>
  <w:style w:type="paragraph" w:styleId="Footer">
    <w:name w:val="footer"/>
    <w:basedOn w:val="Normal"/>
    <w:qFormat w:val="1"/>
    <w:pPr>
      <w:spacing w:line="100" w:lineRule="atLeast"/>
    </w:pPr>
  </w:style>
  <w:style w:type="paragraph" w:styleId="ListParagraph">
    <w:name w:val="List Paragraph"/>
    <w:basedOn w:val="Normal"/>
    <w:qFormat w:val="1"/>
    <w:pPr>
      <w:ind w:left="720"/>
    </w:pPr>
  </w:style>
  <w:style w:type="paragraph" w:styleId="NoSpacing">
    <w:name w:val="No Spacing"/>
    <w:qFormat w:val="1"/>
    <w:pPr>
      <w:spacing w:line="100" w:lineRule="atLeast"/>
    </w:pPr>
    <w:rPr>
      <w:rFonts w:ascii="Lato" w:hAnsi="Lato"/>
      <w:color w:val="000000"/>
      <w:sz w:val="24"/>
      <w:szCs w:val="24"/>
    </w:rPr>
  </w:style>
  <w:style w:type="paragraph" w:styleId="TableContents" w:customStyle="1">
    <w:name w:val="Table Contents"/>
    <w:basedOn w:val="Default"/>
    <w:qFormat w:val="1"/>
  </w:style>
  <w:style w:type="paragraph" w:styleId="TableHeading" w:customStyle="1">
    <w:name w:val="Table Heading"/>
    <w:basedOn w:val="TableContents"/>
    <w:qFormat w:val="1"/>
    <w:pPr>
      <w:jc w:val="center"/>
    </w:pPr>
    <w:rPr>
      <w:b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0E6AE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rive.google.com/file/d/1UyCAlxmfaumCA5qKsRbz_PmJ0-_mM8di/view?fbclid=IwY2xjawEqpaJleHRuA2FlbQIxMAABHc-KrUDCkVxpn1xGyCB7nrISUGYaWIu-1f8_QFsW1zUnup6z2s9FqBOSOg_aem_zMdiBKGnnr9oyH5cH_lxD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Dfwh6vB4PESUta0YGaTr/TAKFg==">CgMxLjA4AHIhMThNeHJwTzBzLU1FTE4wb3J3MGlNa0hFUkdDNzh5RjRr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