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-465419</wp:posOffset>
            </wp:positionH>
            <wp:positionV relativeFrom="paragraph">
              <wp:posOffset>-624811</wp:posOffset>
            </wp:positionV>
            <wp:extent cx="7559040" cy="2312035"/>
            <wp:effectExtent b="0" l="0" r="0" t="0"/>
            <wp:wrapTopAndBottom distB="0" distT="0"/>
            <wp:docPr id="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9040" cy="23120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8"/>
          <w:szCs w:val="28"/>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0"/>
        <w:gridCol w:w="1459"/>
        <w:gridCol w:w="1903"/>
        <w:gridCol w:w="1580"/>
        <w:gridCol w:w="3843"/>
        <w:tblGridChange w:id="0">
          <w:tblGrid>
            <w:gridCol w:w="1700"/>
            <w:gridCol w:w="1459"/>
            <w:gridCol w:w="1903"/>
            <w:gridCol w:w="1580"/>
            <w:gridCol w:w="3843"/>
          </w:tblGrid>
        </w:tblGridChange>
      </w:tblGrid>
      <w:tr>
        <w:trPr>
          <w:cantSplit w:val="0"/>
          <w:trHeight w:val="454"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Meeting Date</w:t>
            </w:r>
            <w:r w:rsidDel="00000000" w:rsidR="00000000" w:rsidRPr="00000000">
              <w:rPr>
                <w:rtl w:val="0"/>
              </w:rPr>
            </w:r>
          </w:p>
        </w:tc>
        <w:tc>
          <w:tcPr>
            <w:gridSpan w:val="2"/>
            <w:tcBorders>
              <w:top w:color="000000" w:space="0" w:sz="4" w:val="single"/>
              <w:left w:color="000000" w:space="0" w:sz="4"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Start time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Finish time</w:t>
            </w:r>
            <w:r w:rsidDel="00000000" w:rsidR="00000000" w:rsidRPr="00000000">
              <w:rPr>
                <w:rtl w:val="0"/>
              </w:rPr>
            </w:r>
          </w:p>
        </w:tc>
      </w:tr>
      <w:tr>
        <w:trPr>
          <w:cantSplit w:val="0"/>
          <w:trHeight w:val="454"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21/09/2023</w:t>
            </w:r>
            <w:r w:rsidDel="00000000" w:rsidR="00000000" w:rsidRPr="00000000">
              <w:rPr>
                <w:rtl w:val="0"/>
              </w:rPr>
            </w:r>
          </w:p>
        </w:tc>
        <w:tc>
          <w:tcPr>
            <w:gridSpan w:val="2"/>
            <w:tcBorders>
              <w:left w:color="000000" w:space="0" w:sz="4" w:val="single"/>
              <w:bottom w:color="000000" w:space="0" w:sz="4" w:val="single"/>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7:10pm</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 8:43pm</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Location </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Zoom</w:t>
            </w:r>
            <w:r w:rsidDel="00000000" w:rsidR="00000000" w:rsidRPr="00000000">
              <w:rPr>
                <w:rtl w:val="0"/>
              </w:rPr>
            </w:r>
          </w:p>
        </w:tc>
      </w:tr>
      <w:tr>
        <w:trPr>
          <w:cantSplit w:val="0"/>
          <w:trHeight w:val="58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rtl w:val="0"/>
              </w:rPr>
              <w:t xml:space="preserve">Chair</w:t>
            </w:r>
            <w:r w:rsidDel="00000000" w:rsidR="00000000" w:rsidRPr="00000000">
              <w:rPr>
                <w:rtl w:val="0"/>
              </w:rPr>
            </w:r>
          </w:p>
        </w:tc>
        <w:tc>
          <w:tcPr>
            <w:gridSpan w:val="4"/>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8"/>
                <w:szCs w:val="28"/>
                <w:rtl w:val="0"/>
              </w:rPr>
              <w:t xml:space="preserve">Elena de Moravia</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b w:val="1"/>
                <w:color w:val="000000"/>
                <w:sz w:val="28"/>
                <w:szCs w:val="28"/>
                <w:u w:val="single"/>
                <w:rtl w:val="0"/>
              </w:rPr>
              <w:t xml:space="preserve">Attendees:</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A">
            <w:pPr>
              <w:spacing w:after="200" w:lineRule="auto"/>
              <w:rPr>
                <w:rFonts w:ascii="Lato" w:cs="Lato" w:eastAsia="Lato" w:hAnsi="Lato"/>
                <w:sz w:val="24"/>
                <w:szCs w:val="24"/>
              </w:rPr>
            </w:pPr>
            <w:r w:rsidDel="00000000" w:rsidR="00000000" w:rsidRPr="00000000">
              <w:rPr>
                <w:rFonts w:ascii="Lato" w:cs="Lato" w:eastAsia="Lato" w:hAnsi="Lato"/>
                <w:b w:val="1"/>
                <w:color w:val="000000"/>
                <w:sz w:val="28"/>
                <w:szCs w:val="28"/>
                <w:u w:val="single"/>
                <w:rtl w:val="0"/>
              </w:rPr>
              <w:t xml:space="preserve">Apologies:</w:t>
            </w:r>
            <w:r w:rsidDel="00000000" w:rsidR="00000000" w:rsidRPr="00000000">
              <w:rPr>
                <w:rtl w:val="0"/>
              </w:rPr>
            </w:r>
          </w:p>
        </w:tc>
      </w:tr>
      <w:tr>
        <w:trPr>
          <w:cantSplit w:val="0"/>
          <w:trHeight w:val="2235" w:hRule="atLeast"/>
          <w:tblHeader w:val="0"/>
        </w:trPr>
        <w:tc>
          <w:tcPr>
            <w:gridSpan w:val="3"/>
            <w:tcBorders>
              <w:lef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Eurgain</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Katerina</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Norbert of Iken</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Medb</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Ran</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Skiotr</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B&amp;B</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Lato" w:cs="Lato" w:eastAsia="Lato" w:hAnsi="Lato"/>
                <w:sz w:val="24"/>
                <w:szCs w:val="24"/>
              </w:rPr>
            </w:pPr>
            <w:r w:rsidDel="00000000" w:rsidR="00000000" w:rsidRPr="00000000">
              <w:rPr>
                <w:rFonts w:ascii="Lato" w:cs="Lato" w:eastAsia="Lato" w:hAnsi="Lato"/>
                <w:sz w:val="24"/>
                <w:szCs w:val="24"/>
                <w:rtl w:val="0"/>
              </w:rPr>
              <w:t xml:space="preserve">Ameline</w:t>
            </w:r>
          </w:p>
        </w:tc>
        <w:tc>
          <w:tcPr>
            <w:gridSpan w:val="2"/>
            <w:tcBorders>
              <w:left w:color="000000" w:space="0" w:sz="4" w:val="single"/>
              <w:bottom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sz w:val="24"/>
                <w:szCs w:val="24"/>
                <w:rtl w:val="0"/>
              </w:rPr>
              <w:t xml:space="preserve">Elwald</w:t>
            </w:r>
            <w:r w:rsidDel="00000000" w:rsidR="00000000" w:rsidRPr="00000000">
              <w:rPr>
                <w:rtl w:val="0"/>
              </w:rPr>
            </w:r>
          </w:p>
        </w:tc>
      </w:tr>
      <w:tr>
        <w:trPr>
          <w:cantSplit w:val="0"/>
          <w:trHeight w:val="454" w:hRule="atLeast"/>
          <w:tblHeader w:val="0"/>
        </w:trPr>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8"/>
                <w:szCs w:val="28"/>
                <w:rtl w:val="0"/>
              </w:rPr>
              <w:t xml:space="preserve">Quorum met? (Min 3 officers)</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Yes</w:t>
            </w:r>
            <w:r w:rsidDel="00000000" w:rsidR="00000000" w:rsidRPr="00000000">
              <w:rPr>
                <w:rtl w:val="0"/>
              </w:rPr>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0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 acknowledge the Traditional Custodians of the land on which we meet, and recognise their continuing connection to land, water and community. I pay respect to Elders past and present.</w:t>
            </w:r>
          </w:p>
        </w:tc>
      </w:tr>
      <w:tr>
        <w:trPr>
          <w:cantSplit w:val="0"/>
          <w:trHeight w:val="454"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Minutes for previous meeting dated 17/</w:t>
            </w:r>
            <w:r w:rsidDel="00000000" w:rsidR="00000000" w:rsidRPr="00000000">
              <w:rPr>
                <w:rFonts w:ascii="Lato" w:cs="Lato" w:eastAsia="Lato" w:hAnsi="Lato"/>
                <w:sz w:val="24"/>
                <w:szCs w:val="24"/>
                <w:rtl w:val="0"/>
              </w:rPr>
              <w:t xml:space="preserve">08</w:t>
            </w:r>
            <w:r w:rsidDel="00000000" w:rsidR="00000000" w:rsidRPr="00000000">
              <w:rPr>
                <w:rFonts w:ascii="Lato" w:cs="Lato" w:eastAsia="Lato" w:hAnsi="Lato"/>
                <w:color w:val="000000"/>
                <w:sz w:val="24"/>
                <w:szCs w:val="24"/>
                <w:rtl w:val="0"/>
              </w:rPr>
              <w:t xml:space="preserve">/2023</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Tabled and accepted as being accurate/to be updated as indicated.</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Motion to accept by Elena.</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Seconded by: Katerina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Ayes: 5</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Nays: 0</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Abstentions:</w:t>
            </w:r>
            <w:r w:rsidDel="00000000" w:rsidR="00000000" w:rsidRPr="00000000">
              <w:rPr>
                <w:rFonts w:ascii="Lato" w:cs="Lato" w:eastAsia="Lato" w:hAnsi="Lato"/>
                <w:sz w:val="24"/>
                <w:szCs w:val="24"/>
                <w:rtl w:val="0"/>
              </w:rPr>
              <w:t xml:space="preserve"> 2</w:t>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tbl>
      <w:tblPr>
        <w:tblStyle w:val="Table2"/>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3F">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Constable</w:t>
            </w:r>
            <w:r w:rsidDel="00000000" w:rsidR="00000000" w:rsidRPr="00000000">
              <w:rPr>
                <w:rFonts w:ascii="Calibri" w:cs="Calibri" w:eastAsia="Calibri" w:hAnsi="Calibri"/>
                <w:color w:val="000000"/>
                <w:sz w:val="24"/>
                <w:szCs w:val="24"/>
                <w:rtl w:val="0"/>
              </w:rPr>
              <w:t xml:space="preserve"> (Katya)</w:t>
            </w:r>
            <w:r w:rsidDel="00000000" w:rsidR="00000000" w:rsidRPr="00000000">
              <w:rPr>
                <w:rtl w:val="0"/>
              </w:rPr>
            </w:r>
          </w:p>
        </w:tc>
      </w:tr>
      <w:tr>
        <w:trPr>
          <w:cantSplit w:val="0"/>
          <w:tblHeader w:val="0"/>
        </w:trPr>
        <w:tc>
          <w:tcPr/>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Rowany Seneschal </w:t>
            </w:r>
            <w:r w:rsidDel="00000000" w:rsidR="00000000" w:rsidRPr="00000000">
              <w:rPr>
                <w:rFonts w:ascii="Calibri" w:cs="Calibri" w:eastAsia="Calibri" w:hAnsi="Calibri"/>
                <w:color w:val="000000"/>
                <w:sz w:val="24"/>
                <w:szCs w:val="24"/>
                <w:rtl w:val="0"/>
              </w:rPr>
              <w:t xml:space="preserve">(Elena)</w:t>
            </w:r>
            <w:r w:rsidDel="00000000" w:rsidR="00000000" w:rsidRPr="00000000">
              <w:rPr>
                <w:rtl w:val="0"/>
              </w:rPr>
            </w:r>
          </w:p>
        </w:tc>
      </w:tr>
      <w:tr>
        <w:trPr>
          <w:cantSplit w:val="0"/>
          <w:trHeight w:val="2626.718749999999" w:hRule="atLeast"/>
          <w:tblHeader w:val="0"/>
        </w:trPr>
        <w:tc>
          <w:tcPr/>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 reminder for Baronial officers that finalising Canton officer appointments is part of their role. According to the Lochac Procedures Manual:</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Canton Seneschal is appointed by the Kingdom Seneschal in consultation with the Baronial Seneschal; the appointment must first be ratified by the B&amp;B.</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Canton Greater Officers are appointed by the Baronial Officer in consultation with the Canton Seneschal, appropriate Kingdom Officer and outgoing Officer - Reeve, Herald, Marshal, A&amp;S, Chronicler, Chirurgeon, Constable</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Canton Lesser Officers are appointed by the Canton Seneschal in consultation with the Baronial Officer, the appropriate Kingdom Officer and the outgoing Officer - Historian, Hospitaller, Web Minister</w:t>
            </w: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Reeve </w:t>
            </w:r>
            <w:r w:rsidDel="00000000" w:rsidR="00000000" w:rsidRPr="00000000">
              <w:rPr>
                <w:rFonts w:ascii="Calibri" w:cs="Calibri" w:eastAsia="Calibri" w:hAnsi="Calibri"/>
                <w:color w:val="000000"/>
                <w:sz w:val="24"/>
                <w:szCs w:val="24"/>
                <w:rtl w:val="0"/>
              </w:rPr>
              <w:t xml:space="preserve">(Ameline)</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balances:</w:t>
            </w:r>
          </w:p>
          <w:p w:rsidR="00000000" w:rsidDel="00000000" w:rsidP="00000000" w:rsidRDefault="00000000" w:rsidRPr="00000000" w14:paraId="0000004A">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Baronial:  $32,923.61</w:t>
            </w:r>
          </w:p>
          <w:p w:rsidR="00000000" w:rsidDel="00000000" w:rsidP="00000000" w:rsidRDefault="00000000" w:rsidRPr="00000000" w14:paraId="0000004B">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Festival account: $46,977.43 </w:t>
            </w:r>
          </w:p>
          <w:p w:rsidR="00000000" w:rsidDel="00000000" w:rsidP="00000000" w:rsidRDefault="00000000" w:rsidRPr="00000000" w14:paraId="0000004C">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FAT account: $20,719.72</w:t>
            </w:r>
          </w:p>
          <w:p w:rsidR="00000000" w:rsidDel="00000000" w:rsidP="00000000" w:rsidRDefault="00000000" w:rsidRPr="00000000" w14:paraId="0000004D">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Total: $100,620.76</w:t>
            </w:r>
          </w:p>
          <w:p w:rsidR="00000000" w:rsidDel="00000000" w:rsidP="00000000" w:rsidRDefault="00000000" w:rsidRPr="00000000" w14:paraId="0000004E">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Total actual and forecast liabilities: $17,636.60</w:t>
            </w:r>
          </w:p>
          <w:p w:rsidR="00000000" w:rsidDel="00000000" w:rsidP="00000000" w:rsidRDefault="00000000" w:rsidRPr="00000000" w14:paraId="0000004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Net equity of $82,984.16</w:t>
            </w:r>
            <w:r w:rsidDel="00000000" w:rsidR="00000000" w:rsidRPr="00000000">
              <w:rPr>
                <w:rtl w:val="0"/>
              </w:rPr>
            </w:r>
          </w:p>
          <w:p w:rsidR="00000000" w:rsidDel="00000000" w:rsidP="00000000" w:rsidRDefault="00000000" w:rsidRPr="00000000" w14:paraId="00000050">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color w:val="222222"/>
                <w:sz w:val="24"/>
                <w:szCs w:val="24"/>
                <w:rtl w:val="0"/>
              </w:rPr>
              <w:t xml:space="preserve">Ameline away for 3 weeks in October, Unnr will be stepping in as deputy</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Ameline has asked in the next 6-8 weeks what projects we might like to see in the next year as funds for some exciting Baronial projects</w:t>
            </w: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Baron and Baroness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Juliana and Tariq ibn Jelal</w:t>
            </w:r>
            <w:r w:rsidDel="00000000" w:rsidR="00000000" w:rsidRPr="00000000">
              <w:rPr>
                <w:rFonts w:ascii="Calibri" w:cs="Calibri" w:eastAsia="Calibri" w:hAnsi="Calibri"/>
                <w:color w:val="000000"/>
                <w:sz w:val="24"/>
                <w:szCs w:val="24"/>
                <w:rtl w:val="0"/>
              </w:rPr>
              <w:t xml:space="preserve">)</w:t>
            </w:r>
          </w:p>
        </w:tc>
      </w:tr>
      <w:tr>
        <w:trPr>
          <w:cantSplit w:val="0"/>
          <w:tblHeader w:val="0"/>
        </w:trPr>
        <w:tc>
          <w:tcPr/>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Off to Spring War, then the Royal Retreat in Adelaide</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Juliana has some ideas for spending of money but need Mouse present so will postpone until next month</w:t>
            </w: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Arts and Sciences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highlight w:val="white"/>
                <w:rtl w:val="0"/>
              </w:rPr>
              <w:t xml:space="preserve">Katerina</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Dence Park had nice turnout</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VHG and dance practice going ahead</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Manning table for A&amp;S at Coronation</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Notification to artisans of Barony to go out this week to come up with displays for Dence Park to promote our group for two big display cases at the entryway e.g. photos, signage, QR code to take people to our website, also need to update flyer in entryway of Dence Park - would be good to talk to Elwald</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About to start the process of looking for A&amp;S replacement</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Bunch of Classes update - date is available, awaiting Burwood Council response about being able to get not-for-profit prices</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Armoured Combat</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Skarp</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1">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Fencing</w:t>
            </w:r>
            <w:r w:rsidDel="00000000" w:rsidR="00000000" w:rsidRPr="00000000">
              <w:rPr>
                <w:rFonts w:ascii="Calibri" w:cs="Calibri" w:eastAsia="Calibri" w:hAnsi="Calibri"/>
                <w:b w:val="1"/>
                <w:color w:val="000000"/>
                <w:sz w:val="24"/>
                <w:szCs w:val="24"/>
                <w:rtl w:val="0"/>
              </w:rPr>
              <w:t xml:space="preserve"> Marshal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Jude</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64">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Captain of Archers</w:t>
            </w:r>
            <w:r w:rsidDel="00000000" w:rsidR="00000000" w:rsidRPr="00000000">
              <w:rPr>
                <w:rFonts w:ascii="Calibri" w:cs="Calibri" w:eastAsia="Calibri" w:hAnsi="Calibri"/>
                <w:sz w:val="24"/>
                <w:szCs w:val="24"/>
                <w:rtl w:val="0"/>
              </w:rPr>
              <w:t xml:space="preserve"> (Skiotr)</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Had 2 shoots in August and September, back on schedule</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Had highest number coming to a regular shoot last weekend - 18 registered shooters, 20 people in total</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Nobody has put up their hand to take over as CoA, Norbert looking into whether can take on the role of Deputy, Skiotr may be able to continue for another year but not sure able to make it for all the weekends so hopefully Norbert can cover those weekends.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for ropes and backdrop: 1 new backdrop from same supplier (&amp; price) used by William in 2019 ie $259+delivery ~$99+pair of poles ~$10-$15/each &amp; pair of guy ropes ~$15-$20 = $395-$410, proposal to go up to $450 for this including $10.98 for a mallet</w:t>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8</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 0</w:t>
            </w:r>
            <w:r w:rsidDel="00000000" w:rsidR="00000000" w:rsidRPr="00000000">
              <w:rPr>
                <w:rtl w:val="0"/>
              </w:rPr>
            </w:r>
          </w:p>
        </w:tc>
      </w:tr>
      <w:tr>
        <w:trPr>
          <w:cantSplit w:val="0"/>
          <w:tblHeader w:val="0"/>
        </w:trPr>
        <w:tc>
          <w:tcPr/>
          <w:p w:rsidR="00000000" w:rsidDel="00000000" w:rsidP="00000000" w:rsidRDefault="00000000" w:rsidRPr="00000000" w14:paraId="0000006E">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F">
            <w:pP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Cinquefoil/Herald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sz w:val="24"/>
                <w:szCs w:val="24"/>
                <w:rtl w:val="0"/>
              </w:rPr>
              <w:t xml:space="preserve">Medb</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Suggested Shinjo take on role of Stowe Herald</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interest in holding Known Worlde Dance &amp; Music Symposium in Lochac in 2025, considering venues such as schools so would love to hear</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Willoughby Council currently calling to hear from those who are not-for-profit</w:t>
            </w: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40" w:lineRule="auto"/>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Hospitaller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highlight w:val="white"/>
                <w:rtl w:val="0"/>
              </w:rPr>
              <w:t xml:space="preserve">El</w:t>
            </w:r>
            <w:r w:rsidDel="00000000" w:rsidR="00000000" w:rsidRPr="00000000">
              <w:rPr>
                <w:rFonts w:ascii="Calibri" w:cs="Calibri" w:eastAsia="Calibri" w:hAnsi="Calibri"/>
                <w:sz w:val="24"/>
                <w:szCs w:val="24"/>
                <w:highlight w:val="white"/>
                <w:rtl w:val="0"/>
              </w:rPr>
              <w:t xml:space="preserve">wald</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5">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Chirurgeon </w:t>
            </w:r>
            <w:r w:rsidDel="00000000" w:rsidR="00000000" w:rsidRPr="00000000">
              <w:rPr>
                <w:rFonts w:ascii="Calibri" w:cs="Calibri" w:eastAsia="Calibri" w:hAnsi="Calibri"/>
                <w:color w:val="000000"/>
                <w:sz w:val="24"/>
                <w:szCs w:val="24"/>
                <w:rtl w:val="0"/>
              </w:rPr>
              <w:t xml:space="preserve">(Reagan) </w:t>
            </w:r>
          </w:p>
        </w:tc>
      </w:tr>
      <w:tr>
        <w:trPr>
          <w:cantSplit w:val="0"/>
          <w:tblHeader w:val="0"/>
        </w:trPr>
        <w:tc>
          <w:tcPr/>
          <w:p w:rsidR="00000000" w:rsidDel="00000000" w:rsidP="00000000" w:rsidRDefault="00000000" w:rsidRPr="00000000" w14:paraId="00000078">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List Keeper </w:t>
            </w:r>
            <w:r w:rsidDel="00000000" w:rsidR="00000000" w:rsidRPr="00000000">
              <w:rPr>
                <w:rFonts w:ascii="Calibri" w:cs="Calibri" w:eastAsia="Calibri" w:hAnsi="Calibri"/>
                <w:color w:val="000000"/>
                <w:sz w:val="24"/>
                <w:szCs w:val="24"/>
                <w:rtl w:val="0"/>
              </w:rPr>
              <w:t xml:space="preserve">(Mathilde) </w:t>
            </w:r>
          </w:p>
        </w:tc>
      </w:tr>
      <w:tr>
        <w:trPr>
          <w:cantSplit w:val="0"/>
          <w:tblHeader w:val="0"/>
        </w:trPr>
        <w:tc>
          <w:tcPr/>
          <w:p w:rsidR="00000000" w:rsidDel="00000000" w:rsidP="00000000" w:rsidRDefault="00000000" w:rsidRPr="00000000" w14:paraId="0000007B">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Acquisitor </w:t>
            </w:r>
            <w:r w:rsidDel="00000000" w:rsidR="00000000" w:rsidRPr="00000000">
              <w:rPr>
                <w:rFonts w:ascii="Calibri" w:cs="Calibri" w:eastAsia="Calibri" w:hAnsi="Calibri"/>
                <w:color w:val="000000"/>
                <w:sz w:val="24"/>
                <w:szCs w:val="24"/>
                <w:rtl w:val="0"/>
              </w:rPr>
              <w:t xml:space="preserve">(Skarp)</w:t>
            </w:r>
          </w:p>
        </w:tc>
      </w:tr>
      <w:tr>
        <w:trPr>
          <w:cantSplit w:val="0"/>
          <w:tblHeader w:val="0"/>
        </w:trPr>
        <w:tc>
          <w:tcPr/>
          <w:p w:rsidR="00000000" w:rsidDel="00000000" w:rsidP="00000000" w:rsidRDefault="00000000" w:rsidRPr="00000000" w14:paraId="0000007E">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Webwright</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Raegan)</w:t>
            </w:r>
            <w:r w:rsidDel="00000000" w:rsidR="00000000" w:rsidRPr="00000000">
              <w:rPr>
                <w:rtl w:val="0"/>
              </w:rPr>
            </w:r>
          </w:p>
        </w:tc>
      </w:tr>
      <w:tr>
        <w:trPr>
          <w:cantSplit w:val="0"/>
          <w:tblHeader w:val="0"/>
        </w:trPr>
        <w:tc>
          <w:tcPr/>
          <w:p w:rsidR="00000000" w:rsidDel="00000000" w:rsidP="00000000" w:rsidRDefault="00000000" w:rsidRPr="00000000" w14:paraId="00000081">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Chronicler</w:t>
            </w:r>
            <w:r w:rsidDel="00000000" w:rsidR="00000000" w:rsidRPr="00000000">
              <w:rPr>
                <w:rFonts w:ascii="Calibri" w:cs="Calibri" w:eastAsia="Calibri" w:hAnsi="Calibri"/>
                <w:color w:val="000000"/>
                <w:sz w:val="24"/>
                <w:szCs w:val="24"/>
                <w:rtl w:val="0"/>
              </w:rPr>
              <w:t xml:space="preserve"> (Jude)</w:t>
            </w:r>
          </w:p>
        </w:tc>
      </w:tr>
      <w:tr>
        <w:trPr>
          <w:cantSplit w:val="0"/>
          <w:tblHeader w:val="0"/>
        </w:trPr>
        <w:tc>
          <w:tcPr/>
          <w:p w:rsidR="00000000" w:rsidDel="00000000" w:rsidP="00000000" w:rsidRDefault="00000000" w:rsidRPr="00000000" w14:paraId="00000084">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Youth Officer </w:t>
            </w:r>
            <w:r w:rsidDel="00000000" w:rsidR="00000000" w:rsidRPr="00000000">
              <w:rPr>
                <w:rFonts w:ascii="Calibri" w:cs="Calibri" w:eastAsia="Calibri" w:hAnsi="Calibri"/>
                <w:sz w:val="24"/>
                <w:szCs w:val="24"/>
                <w:rtl w:val="0"/>
              </w:rPr>
              <w:t xml:space="preserve">(Eurgain)</w:t>
            </w: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No activities to report</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Hoping to arrange something like table games at November Coronation - will depend on schedule, if Moonflower fabric order arrives in time will see if can get some set up for the event</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Planning to speak with Stewards of Yule to work out a child &amp; youth component of the event</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Spot on event forms for youth and children forms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Would be good to have a large wooden chest for games etc</w:t>
            </w: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College of St Ursula Seneschal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Gryff</w:t>
            </w:r>
            <w:r w:rsidDel="00000000" w:rsidR="00000000" w:rsidRPr="00000000">
              <w:rPr>
                <w:rFonts w:ascii="Calibri" w:cs="Calibri" w:eastAsia="Calibri" w:hAnsi="Calibri"/>
                <w:color w:val="000000"/>
                <w:sz w:val="24"/>
                <w:szCs w:val="24"/>
                <w:rtl w:val="0"/>
              </w:rPr>
              <w:t xml:space="preserve">) </w:t>
            </w:r>
          </w:p>
        </w:tc>
      </w:tr>
      <w:tr>
        <w:trPr>
          <w:cantSplit w:val="0"/>
          <w:tblHeader w:val="0"/>
        </w:trPr>
        <w:tc>
          <w:tcPr/>
          <w:p w:rsidR="00000000" w:rsidDel="00000000" w:rsidP="00000000" w:rsidRDefault="00000000" w:rsidRPr="00000000" w14:paraId="0000008E">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Stowe on the Wowld Seneschal </w:t>
            </w:r>
            <w:r w:rsidDel="00000000" w:rsidR="00000000" w:rsidRPr="00000000">
              <w:rPr>
                <w:rFonts w:ascii="Calibri" w:cs="Calibri" w:eastAsia="Calibri" w:hAnsi="Calibri"/>
                <w:sz w:val="24"/>
                <w:szCs w:val="24"/>
                <w:rtl w:val="0"/>
              </w:rPr>
              <w:t xml:space="preserve">(Elvira)</w:t>
            </w:r>
            <w:r w:rsidDel="00000000" w:rsidR="00000000" w:rsidRPr="00000000">
              <w:rPr>
                <w:rtl w:val="0"/>
              </w:rPr>
            </w:r>
          </w:p>
        </w:tc>
      </w:tr>
      <w:tr>
        <w:trPr>
          <w:cantSplit w:val="0"/>
          <w:tblHeader w:val="0"/>
        </w:trPr>
        <w:tc>
          <w:tcPr/>
          <w:p w:rsidR="00000000" w:rsidDel="00000000" w:rsidP="00000000" w:rsidRDefault="00000000" w:rsidRPr="00000000" w14:paraId="00000091">
            <w:pPr>
              <w:numPr>
                <w:ilvl w:val="0"/>
                <w:numId w:val="2"/>
              </w:numPr>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 this month.</w:t>
            </w:r>
            <w:r w:rsidDel="00000000" w:rsidR="00000000" w:rsidRPr="00000000">
              <w:rPr>
                <w:rtl w:val="0"/>
              </w:rPr>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rHeight w:val="542.9687499999977" w:hRule="atLeast"/>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Agenda Items:</w:t>
            </w:r>
          </w:p>
        </w:tc>
      </w:tr>
      <w:tr>
        <w:trPr>
          <w:cantSplit w:val="0"/>
          <w:tblHeader w:val="0"/>
        </w:trPr>
        <w:tc>
          <w:tcPr/>
          <w:p w:rsidR="00000000" w:rsidDel="00000000" w:rsidP="00000000" w:rsidRDefault="00000000" w:rsidRPr="00000000" w14:paraId="0000009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Wombaroo site contract - multi-year from 2024-2026:</w:t>
            </w:r>
          </w:p>
          <w:p w:rsidR="00000000" w:rsidDel="00000000" w:rsidP="00000000" w:rsidRDefault="00000000" w:rsidRPr="00000000" w14:paraId="00000095">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soon have a Festival contract, which will be covering 3 years. The contract includes increases built in over the course of the contract - exact percentage will be calculated when a draft copy of the contract is provided by Wombaroo, which we expect will happen by the end of October. We are choosing to add the meal plan/catering options. Motion to allow the Seneschal, or their delegate to sign the contract once draft has been received, checked, and finalised, and pending Board approval of the final contract.</w:t>
            </w:r>
          </w:p>
          <w:p w:rsidR="00000000" w:rsidDel="00000000" w:rsidP="00000000" w:rsidRDefault="00000000" w:rsidRPr="00000000" w14:paraId="00000096">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Ran</w:t>
            </w:r>
          </w:p>
          <w:p w:rsidR="00000000" w:rsidDel="00000000" w:rsidP="00000000" w:rsidRDefault="00000000" w:rsidRPr="00000000" w14:paraId="00000097">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7 (+1 Elwald via proxy in email)</w:t>
            </w:r>
          </w:p>
          <w:p w:rsidR="00000000" w:rsidDel="00000000" w:rsidP="00000000" w:rsidRDefault="00000000" w:rsidRPr="00000000" w14:paraId="00000098">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99">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p w:rsidR="00000000" w:rsidDel="00000000" w:rsidP="00000000" w:rsidRDefault="00000000" w:rsidRPr="00000000" w14:paraId="0000009A">
            <w:pPr>
              <w:numPr>
                <w:ilvl w:val="1"/>
                <w:numId w:val="1"/>
              </w:numPr>
              <w:ind w:left="144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Question from Ameline for Elena to check prior to next meeting: clarification needed around the rate for day trippers vs full event, will put into an email.</w:t>
            </w:r>
            <w:r w:rsidDel="00000000" w:rsidR="00000000" w:rsidRPr="00000000">
              <w:rPr>
                <w:rtl w:val="0"/>
              </w:rPr>
            </w:r>
          </w:p>
          <w:p w:rsidR="00000000" w:rsidDel="00000000" w:rsidP="00000000" w:rsidRDefault="00000000" w:rsidRPr="00000000" w14:paraId="0000009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Transfer of postcodes from Rowany to Dismal Fogs:</w:t>
            </w:r>
          </w:p>
          <w:p w:rsidR="00000000" w:rsidDel="00000000" w:rsidP="00000000" w:rsidRDefault="00000000" w:rsidRPr="00000000" w14:paraId="0000009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List of postcodes provided from Gomez for a corridor of postcodes to the west of Dismal Fogs:</w:t>
            </w:r>
          </w:p>
          <w:p w:rsidR="00000000" w:rsidDel="00000000" w:rsidP="00000000" w:rsidRDefault="00000000" w:rsidRPr="00000000" w14:paraId="0000009E">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Eurgain</w:t>
            </w:r>
          </w:p>
          <w:p w:rsidR="00000000" w:rsidDel="00000000" w:rsidP="00000000" w:rsidRDefault="00000000" w:rsidRPr="00000000" w14:paraId="0000009F">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8</w:t>
            </w:r>
          </w:p>
          <w:p w:rsidR="00000000" w:rsidDel="00000000" w:rsidP="00000000" w:rsidRDefault="00000000" w:rsidRPr="00000000" w14:paraId="000000A0">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A1">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Proposal of purchase for umbrella stands to use for the tourney rope poles for November Coronation - Norbert has Bunnings discount!</w:t>
            </w:r>
          </w:p>
          <w:p w:rsidR="00000000" w:rsidDel="00000000" w:rsidP="00000000" w:rsidRDefault="00000000" w:rsidRPr="00000000" w14:paraId="000000A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of budget for up to $200 for renting or purchasing these:</w:t>
            </w:r>
          </w:p>
          <w:p w:rsidR="00000000" w:rsidDel="00000000" w:rsidP="00000000" w:rsidRDefault="00000000" w:rsidRPr="00000000" w14:paraId="000000A5">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Medb</w:t>
            </w:r>
          </w:p>
          <w:p w:rsidR="00000000" w:rsidDel="00000000" w:rsidP="00000000" w:rsidRDefault="00000000" w:rsidRPr="00000000" w14:paraId="000000A6">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8</w:t>
            </w:r>
          </w:p>
          <w:p w:rsidR="00000000" w:rsidDel="00000000" w:rsidP="00000000" w:rsidRDefault="00000000" w:rsidRPr="00000000" w14:paraId="000000A7">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A8">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for use of Fighter Auction funds to make portable fort panels for Rowany from Jochen - asking for a budget of up to $600:</w:t>
            </w:r>
          </w:p>
          <w:p w:rsidR="00000000" w:rsidDel="00000000" w:rsidP="00000000" w:rsidRDefault="00000000" w:rsidRPr="00000000" w14:paraId="000000A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Questions to be asked prior to Senate approval:</w:t>
            </w:r>
          </w:p>
          <w:p w:rsidR="00000000" w:rsidDel="00000000" w:rsidP="00000000" w:rsidRDefault="00000000" w:rsidRPr="00000000" w14:paraId="000000AC">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Biggest question: where will it be stored as it will be quite large?</w:t>
            </w:r>
          </w:p>
          <w:p w:rsidR="00000000" w:rsidDel="00000000" w:rsidP="00000000" w:rsidRDefault="00000000" w:rsidRPr="00000000" w14:paraId="000000AD">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difference between the zinc and the stainless steel bolts?</w:t>
            </w:r>
          </w:p>
          <w:p w:rsidR="00000000" w:rsidDel="00000000" w:rsidP="00000000" w:rsidRDefault="00000000" w:rsidRPr="00000000" w14:paraId="000000AE">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Ask Wombaroo - if weather is drier do we have more access to the existing fort? If not, this portable fort would be a great alternative as long as it can be stored?</w:t>
            </w:r>
          </w:p>
          <w:p w:rsidR="00000000" w:rsidDel="00000000" w:rsidP="00000000" w:rsidRDefault="00000000" w:rsidRPr="00000000" w14:paraId="000000AF">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Could only heat treated pallets be sure to be used for the project to avoid chemicals?</w:t>
            </w:r>
          </w:p>
          <w:p w:rsidR="00000000" w:rsidDel="00000000" w:rsidP="00000000" w:rsidRDefault="00000000" w:rsidRPr="00000000" w14:paraId="000000B0">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we have year-round access to the storage containers on the Wombaroo site so we can get to the portable fort throughout the year?</w:t>
            </w:r>
          </w:p>
          <w:p w:rsidR="00000000" w:rsidDel="00000000" w:rsidP="00000000" w:rsidRDefault="00000000" w:rsidRPr="00000000" w14:paraId="000000B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Elena to report back to Senate after emailing these questions to Jochen</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for use of Fighter Auction funds to make two new Kingdom kneeling cushions</w:t>
            </w:r>
          </w:p>
          <w:p w:rsidR="00000000" w:rsidDel="00000000" w:rsidP="00000000" w:rsidRDefault="00000000" w:rsidRPr="00000000" w14:paraId="000000B4">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Postponed until later meeting as Mouse will present the budget</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 for Fighter Auction fund for St Johns Cloaks lining from Katherne:</w:t>
            </w:r>
          </w:p>
          <w:p w:rsidR="00000000" w:rsidDel="00000000" w:rsidP="00000000" w:rsidRDefault="00000000" w:rsidRPr="00000000" w14:paraId="000000B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$261 for polar fleece lining, replacement of one neck cord, and postage.</w:t>
            </w:r>
          </w:p>
          <w:p w:rsidR="00000000" w:rsidDel="00000000" w:rsidP="00000000" w:rsidRDefault="00000000" w:rsidRPr="00000000" w14:paraId="000000B8">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Ran</w:t>
            </w:r>
          </w:p>
          <w:p w:rsidR="00000000" w:rsidDel="00000000" w:rsidP="00000000" w:rsidRDefault="00000000" w:rsidRPr="00000000" w14:paraId="000000B9">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6</w:t>
            </w:r>
          </w:p>
          <w:p w:rsidR="00000000" w:rsidDel="00000000" w:rsidP="00000000" w:rsidRDefault="00000000" w:rsidRPr="00000000" w14:paraId="000000BA">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BB">
            <w:pPr>
              <w:numPr>
                <w:ilvl w:val="2"/>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p w:rsidR="00000000" w:rsidDel="00000000" w:rsidP="00000000" w:rsidRDefault="00000000" w:rsidRPr="00000000" w14:paraId="000000B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Senate would be happy to discuss using better fabric and/or remaking the cloaks if necessary.</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General Business:</w:t>
            </w:r>
          </w:p>
        </w:tc>
      </w:tr>
      <w:tr>
        <w:trPr>
          <w:cantSplit w:val="0"/>
          <w:tblHeader w:val="0"/>
        </w:trPr>
        <w:tc>
          <w:tcPr/>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November Coronation being extended to Sunday with an updated proposal from Altani:</w:t>
            </w:r>
          </w:p>
          <w:p w:rsidR="00000000" w:rsidDel="00000000" w:rsidP="00000000" w:rsidRDefault="00000000" w:rsidRPr="00000000" w14:paraId="000000C0">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Dence Park will be used as the venue as it occurs on the same Sunday as the month that Dence Park normally runs, B&amp;B will steward along with Mouse and Corin.</w:t>
            </w:r>
          </w:p>
          <w:p w:rsidR="00000000" w:rsidDel="00000000" w:rsidP="00000000" w:rsidRDefault="00000000" w:rsidRPr="00000000" w14:paraId="000000C1">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Lunch will be provided as a BBQ and any suitable left overs from the feast the night before</w:t>
            </w:r>
          </w:p>
          <w:p w:rsidR="00000000" w:rsidDel="00000000" w:rsidP="00000000" w:rsidRDefault="00000000" w:rsidRPr="00000000" w14:paraId="000000C2">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Hall accessibility 9am-5pm - shared kitchen access so will use Jude and Raegan’s hot water urn and aim to have as much food and drink outside of the kitchen as possible with a washing up station.</w:t>
              <w:tab/>
              <w:tab/>
              <w:tab/>
              <w:tab/>
              <w:tab/>
              <w:tab/>
            </w:r>
          </w:p>
          <w:p w:rsidR="00000000" w:rsidDel="00000000" w:rsidP="00000000" w:rsidRDefault="00000000" w:rsidRPr="00000000" w14:paraId="000000C3">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Bring own armour and projects to work on, pavilions will be set up outside with a fencing field list and can also do some heavy fighting if people would like.</w:t>
            </w:r>
          </w:p>
          <w:p w:rsidR="00000000" w:rsidDel="00000000" w:rsidP="00000000" w:rsidRDefault="00000000" w:rsidRPr="00000000" w14:paraId="000000C4">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 for members.</w:t>
            </w:r>
          </w:p>
          <w:p w:rsidR="00000000" w:rsidDel="00000000" w:rsidP="00000000" w:rsidRDefault="00000000" w:rsidRPr="00000000" w14:paraId="000000C5">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Alteration to be made for entry fee for non-members: $20 not $15 for Sunday non-members if they have not yet paid the non-member indemnity from the Saturday (they don’t need to re-pay it on the Sunday if they already went on Saturday as it is all one event, but the non-member levy must be $10 more than the member price).</w:t>
            </w:r>
          </w:p>
          <w:p w:rsidR="00000000" w:rsidDel="00000000" w:rsidP="00000000" w:rsidRDefault="00000000" w:rsidRPr="00000000" w14:paraId="000000C6">
            <w:pPr>
              <w:numPr>
                <w:ilvl w:val="2"/>
                <w:numId w:val="3"/>
              </w:numPr>
              <w:pBdr>
                <w:top w:space="0" w:sz="0" w:val="nil"/>
                <w:left w:space="0" w:sz="0" w:val="nil"/>
                <w:bottom w:space="0" w:sz="0" w:val="nil"/>
                <w:right w:space="0" w:sz="0" w:val="nil"/>
                <w:between w:space="0" w:sz="0" w:val="nil"/>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Seconded: Katerina</w:t>
            </w:r>
          </w:p>
          <w:p w:rsidR="00000000" w:rsidDel="00000000" w:rsidP="00000000" w:rsidRDefault="00000000" w:rsidRPr="00000000" w14:paraId="000000C7">
            <w:pPr>
              <w:numPr>
                <w:ilvl w:val="2"/>
                <w:numId w:val="3"/>
              </w:numPr>
              <w:pBdr>
                <w:top w:space="0" w:sz="0" w:val="nil"/>
                <w:left w:space="0" w:sz="0" w:val="nil"/>
                <w:bottom w:space="0" w:sz="0" w:val="nil"/>
                <w:right w:space="0" w:sz="0" w:val="nil"/>
                <w:between w:space="0" w:sz="0" w:val="nil"/>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Ayes: 5</w:t>
            </w:r>
          </w:p>
          <w:p w:rsidR="00000000" w:rsidDel="00000000" w:rsidP="00000000" w:rsidRDefault="00000000" w:rsidRPr="00000000" w14:paraId="000000C8">
            <w:pPr>
              <w:numPr>
                <w:ilvl w:val="2"/>
                <w:numId w:val="3"/>
              </w:numPr>
              <w:pBdr>
                <w:top w:space="0" w:sz="0" w:val="nil"/>
                <w:left w:space="0" w:sz="0" w:val="nil"/>
                <w:bottom w:space="0" w:sz="0" w:val="nil"/>
                <w:right w:space="0" w:sz="0" w:val="nil"/>
                <w:between w:space="0" w:sz="0" w:val="nil"/>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Nays: 0</w:t>
            </w:r>
          </w:p>
          <w:p w:rsidR="00000000" w:rsidDel="00000000" w:rsidP="00000000" w:rsidRDefault="00000000" w:rsidRPr="00000000" w14:paraId="000000C9">
            <w:pPr>
              <w:numPr>
                <w:ilvl w:val="2"/>
                <w:numId w:val="3"/>
              </w:numPr>
              <w:pBdr>
                <w:top w:space="0" w:sz="0" w:val="nil"/>
                <w:left w:space="0" w:sz="0" w:val="nil"/>
                <w:bottom w:space="0" w:sz="0" w:val="nil"/>
                <w:right w:space="0" w:sz="0" w:val="nil"/>
                <w:between w:space="0" w:sz="0" w:val="nil"/>
              </w:pBd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Abstains: 0</w:t>
            </w:r>
          </w:p>
        </w:tc>
      </w:tr>
      <w:tr>
        <w:trPr>
          <w:cantSplit w:val="0"/>
          <w:tblHeader w:val="0"/>
        </w:trPr>
        <w:tc>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Business:</w:t>
            </w:r>
          </w:p>
        </w:tc>
      </w:tr>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tc>
      </w:tr>
      <w:tr>
        <w:trPr>
          <w:cantSplit w:val="0"/>
          <w:tblHeader w:val="0"/>
        </w:trPr>
        <w:tc>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tbl>
      <w:tblPr>
        <w:tblStyle w:val="Table3"/>
        <w:tblW w:w="1045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0">
      <w:pPr>
        <w:spacing w:line="276" w:lineRule="auto"/>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765" w:top="851"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00" w:line="276" w:lineRule="auto"/>
      <w:rPr>
        <w:rFonts w:ascii="Lato" w:cs="Lato" w:eastAsia="Lato" w:hAnsi="Lato"/>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rPr>
        <w:rFonts w:ascii="Lato" w:cs="Lato" w:eastAsia="Lato" w:hAnsi="Lato"/>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00" w:before="480" w:lineRule="auto"/>
    </w:pPr>
    <w:rPr>
      <w:b w:val="1"/>
      <w:color w:val="345a8a"/>
      <w:sz w:val="32"/>
      <w:szCs w:val="32"/>
    </w:rPr>
  </w:style>
  <w:style w:type="paragraph" w:styleId="Heading2">
    <w:name w:val="heading 2"/>
    <w:basedOn w:val="Normal"/>
    <w:next w:val="Normal"/>
    <w:pPr>
      <w:spacing w:after="200" w:before="200" w:lineRule="auto"/>
    </w:pPr>
    <w:rPr>
      <w:b w:val="1"/>
      <w:color w:val="4f81bd"/>
      <w:sz w:val="26"/>
      <w:szCs w:val="26"/>
    </w:rPr>
  </w:style>
  <w:style w:type="paragraph" w:styleId="Heading3">
    <w:name w:val="heading 3"/>
    <w:basedOn w:val="Normal"/>
    <w:next w:val="Normal"/>
    <w:pPr>
      <w:spacing w:after="200" w:before="200" w:lineRule="auto"/>
    </w:pPr>
    <w:rPr>
      <w:b w:val="1"/>
      <w:color w:val="4f81bd"/>
    </w:rPr>
  </w:style>
  <w:style w:type="paragraph" w:styleId="Heading4">
    <w:name w:val="heading 4"/>
    <w:basedOn w:val="Normal"/>
    <w:next w:val="Normal"/>
    <w:pPr>
      <w:spacing w:after="40" w:before="240" w:lineRule="auto"/>
    </w:pPr>
    <w:rPr>
      <w:b w:val="1"/>
    </w:rPr>
  </w:style>
  <w:style w:type="paragraph" w:styleId="Heading5">
    <w:name w:val="heading 5"/>
    <w:basedOn w:val="Normal"/>
    <w:next w:val="Normal"/>
    <w:pPr>
      <w:spacing w:after="40" w:before="220" w:lineRule="auto"/>
    </w:pPr>
    <w:rPr>
      <w:b w:val="1"/>
      <w:sz w:val="22"/>
      <w:szCs w:val="22"/>
    </w:rPr>
  </w:style>
  <w:style w:type="paragraph" w:styleId="Heading6">
    <w:name w:val="heading 6"/>
    <w:basedOn w:val="Normal"/>
    <w:next w:val="Normal"/>
    <w:pPr>
      <w:spacing w:after="40" w:before="200" w:lineRule="auto"/>
    </w:pPr>
    <w:rPr>
      <w:b w:val="1"/>
    </w:rPr>
  </w:style>
  <w:style w:type="paragraph" w:styleId="Title">
    <w:name w:val="Title"/>
    <w:basedOn w:val="Normal"/>
    <w:next w:val="Normal"/>
    <w:pPr>
      <w:spacing w:after="300" w:lineRule="auto"/>
    </w:pPr>
    <w:rPr>
      <w:b w:val="1"/>
      <w:color w:val="17365d"/>
      <w:sz w:val="52"/>
      <w:szCs w:val="52"/>
    </w:rPr>
  </w:style>
  <w:style w:type="paragraph" w:styleId="Normal" w:default="1">
    <w:name w:val="Normal"/>
    <w:qFormat w:val="1"/>
    <w:rsid w:val="000E6AE4"/>
  </w:style>
  <w:style w:type="paragraph" w:styleId="Heading1">
    <w:name w:val="heading 1"/>
    <w:basedOn w:val="Normal"/>
    <w:uiPriority w:val="9"/>
    <w:qFormat w:val="1"/>
    <w:pPr>
      <w:spacing w:after="200" w:before="480" w:line="100" w:lineRule="atLeast"/>
      <w:outlineLvl w:val="0"/>
    </w:pPr>
    <w:rPr>
      <w:b w:val="1"/>
      <w:color w:val="345a8a"/>
      <w:sz w:val="32"/>
    </w:rPr>
  </w:style>
  <w:style w:type="paragraph" w:styleId="Heading2">
    <w:name w:val="heading 2"/>
    <w:basedOn w:val="Normal"/>
    <w:uiPriority w:val="9"/>
    <w:semiHidden w:val="1"/>
    <w:unhideWhenUsed w:val="1"/>
    <w:qFormat w:val="1"/>
    <w:pPr>
      <w:spacing w:after="200" w:before="200" w:line="100" w:lineRule="atLeast"/>
      <w:outlineLvl w:val="1"/>
    </w:pPr>
    <w:rPr>
      <w:b w:val="1"/>
      <w:color w:val="4f81bd"/>
      <w:sz w:val="26"/>
    </w:rPr>
  </w:style>
  <w:style w:type="paragraph" w:styleId="Heading3">
    <w:name w:val="heading 3"/>
    <w:basedOn w:val="Normal"/>
    <w:uiPriority w:val="9"/>
    <w:semiHidden w:val="1"/>
    <w:unhideWhenUsed w:val="1"/>
    <w:qFormat w:val="1"/>
    <w:pPr>
      <w:spacing w:after="200" w:before="200" w:line="100" w:lineRule="atLeast"/>
      <w:outlineLvl w:val="2"/>
    </w:pPr>
    <w:rPr>
      <w:b w:val="1"/>
      <w:color w:val="4f81bd"/>
    </w:rPr>
  </w:style>
  <w:style w:type="paragraph" w:styleId="Heading4">
    <w:name w:val="heading 4"/>
    <w:basedOn w:val="Normal"/>
    <w:uiPriority w:val="9"/>
    <w:semiHidden w:val="1"/>
    <w:unhideWhenUsed w:val="1"/>
    <w:qFormat w:val="1"/>
    <w:pPr>
      <w:spacing w:after="40" w:before="240" w:line="100" w:lineRule="atLeast"/>
      <w:outlineLvl w:val="3"/>
    </w:pPr>
    <w:rPr>
      <w:b w:val="1"/>
    </w:rPr>
  </w:style>
  <w:style w:type="paragraph" w:styleId="Heading5">
    <w:name w:val="heading 5"/>
    <w:basedOn w:val="Normal"/>
    <w:uiPriority w:val="9"/>
    <w:semiHidden w:val="1"/>
    <w:unhideWhenUsed w:val="1"/>
    <w:qFormat w:val="1"/>
    <w:pPr>
      <w:spacing w:after="40" w:before="220" w:line="100" w:lineRule="atLeast"/>
      <w:outlineLvl w:val="4"/>
    </w:pPr>
    <w:rPr>
      <w:b w:val="1"/>
      <w:sz w:val="22"/>
      <w:szCs w:val="22"/>
    </w:rPr>
  </w:style>
  <w:style w:type="paragraph" w:styleId="Heading6">
    <w:name w:val="heading 6"/>
    <w:basedOn w:val="Normal"/>
    <w:uiPriority w:val="9"/>
    <w:semiHidden w:val="1"/>
    <w:unhideWhenUsed w:val="1"/>
    <w:qFormat w:val="1"/>
    <w:pPr>
      <w:spacing w:after="40" w:before="200" w:line="10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300" w:line="100" w:lineRule="atLeast"/>
    </w:pPr>
    <w:rPr>
      <w:b w:val="1"/>
      <w:color w:val="17365d"/>
      <w:sz w:val="52"/>
      <w:szCs w:val="52"/>
    </w:rPr>
  </w:style>
  <w:style w:type="paragraph" w:styleId="Default" w:customStyle="1">
    <w:name w:val="Default"/>
    <w:qFormat w:val="1"/>
    <w:pPr>
      <w:spacing w:after="200" w:line="276" w:lineRule="auto"/>
    </w:pPr>
    <w:rPr>
      <w:rFonts w:ascii="Lato" w:hAnsi="Lato"/>
      <w:color w:val="000000"/>
      <w:sz w:val="24"/>
      <w:szCs w:val="24"/>
    </w:rPr>
  </w:style>
  <w:style w:type="character" w:styleId="BalloonTextChar" w:customStyle="1">
    <w:name w:val="Balloon Text Char"/>
    <w:basedOn w:val="DefaultParagraphFont"/>
    <w:qFormat w:val="1"/>
    <w:rPr>
      <w:rFonts w:ascii="Tahoma" w:hAnsi="Tahoma"/>
      <w:sz w:val="16"/>
      <w:szCs w:val="16"/>
    </w:rPr>
  </w:style>
  <w:style w:type="character" w:styleId="50f4" w:customStyle="1">
    <w:name w:val="_50f4"/>
    <w:basedOn w:val="DefaultParagraphFont"/>
    <w:qFormat w:val="1"/>
  </w:style>
  <w:style w:type="character" w:styleId="PlaceholderText">
    <w:name w:val="Placeholder Text"/>
    <w:basedOn w:val="DefaultParagraphFont"/>
    <w:qFormat w:val="1"/>
    <w:rPr>
      <w:color w:val="808080"/>
    </w:rPr>
  </w:style>
  <w:style w:type="character" w:styleId="il" w:customStyle="1">
    <w:name w:val="il"/>
    <w:basedOn w:val="DefaultParagraphFont"/>
    <w:qFormat w:val="1"/>
  </w:style>
  <w:style w:type="character" w:styleId="HeaderChar" w:customStyle="1">
    <w:name w:val="Header Char"/>
    <w:basedOn w:val="DefaultParagraphFont"/>
    <w:qFormat w:val="1"/>
    <w:rPr>
      <w:rFonts w:ascii="Lato" w:hAnsi="Lato"/>
      <w:sz w:val="24"/>
    </w:rPr>
  </w:style>
  <w:style w:type="character" w:styleId="FooterChar" w:customStyle="1">
    <w:name w:val="Footer Char"/>
    <w:basedOn w:val="DefaultParagraphFont"/>
    <w:qFormat w:val="1"/>
    <w:rPr>
      <w:rFonts w:ascii="Lato" w:hAnsi="Lato"/>
      <w:sz w:val="24"/>
    </w:rPr>
  </w:style>
  <w:style w:type="character" w:styleId="ListLabel1" w:customStyle="1">
    <w:name w:val="ListLabel 1"/>
    <w:qFormat w:val="1"/>
  </w:style>
  <w:style w:type="character" w:styleId="InternetLink" w:customStyle="1">
    <w:name w:val="Internet Link"/>
    <w:qFormat w:val="1"/>
    <w:rPr>
      <w:color w:val="000080"/>
      <w:u w:val="single"/>
    </w:rPr>
  </w:style>
  <w:style w:type="paragraph" w:styleId="Heading" w:customStyle="1">
    <w:name w:val="Heading"/>
    <w:basedOn w:val="Default"/>
    <w:qFormat w:val="1"/>
    <w:pPr>
      <w:spacing w:after="120" w:before="240"/>
    </w:pPr>
    <w:rPr>
      <w:rFonts w:ascii="Arial" w:hAnsi="Arial"/>
      <w:sz w:val="28"/>
      <w:szCs w:val="28"/>
    </w:rPr>
  </w:style>
  <w:style w:type="paragraph" w:styleId="Textbody" w:customStyle="1">
    <w:name w:val="Text body"/>
    <w:basedOn w:val="Default"/>
    <w:qFormat w:val="1"/>
    <w:pPr>
      <w:spacing w:after="120"/>
    </w:pPr>
  </w:style>
  <w:style w:type="paragraph" w:styleId="List">
    <w:name w:val="List"/>
    <w:basedOn w:val="Textbody"/>
    <w:qFormat w:val="1"/>
  </w:style>
  <w:style w:type="paragraph" w:styleId="Caption">
    <w:name w:val="caption"/>
    <w:basedOn w:val="Default"/>
    <w:qFormat w:val="1"/>
    <w:pPr>
      <w:spacing w:after="120" w:before="120"/>
    </w:pPr>
    <w:rPr>
      <w:i w:val="1"/>
    </w:rPr>
  </w:style>
  <w:style w:type="paragraph" w:styleId="Index" w:customStyle="1">
    <w:name w:val="Index"/>
    <w:basedOn w:val="Default"/>
    <w:qFormat w:val="1"/>
  </w:style>
  <w:style w:type="paragraph" w:styleId="Subtitle">
    <w:name w:val="Subtitle"/>
    <w:basedOn w:val="Normal"/>
    <w:next w:val="Normal"/>
    <w:uiPriority w:val="11"/>
    <w:qFormat w:val="1"/>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paragraph" w:styleId="BalloonText">
    <w:name w:val="Balloon Text"/>
    <w:basedOn w:val="Normal"/>
    <w:qFormat w:val="1"/>
    <w:pPr>
      <w:spacing w:line="100" w:lineRule="atLeast"/>
    </w:pPr>
    <w:rPr>
      <w:rFonts w:ascii="Tahoma" w:hAnsi="Tahoma"/>
      <w:sz w:val="16"/>
      <w:szCs w:val="16"/>
    </w:rPr>
  </w:style>
  <w:style w:type="paragraph" w:styleId="Header">
    <w:name w:val="header"/>
    <w:basedOn w:val="Normal"/>
    <w:qFormat w:val="1"/>
    <w:pPr>
      <w:spacing w:line="100" w:lineRule="atLeast"/>
    </w:pPr>
  </w:style>
  <w:style w:type="paragraph" w:styleId="Footer">
    <w:name w:val="footer"/>
    <w:basedOn w:val="Normal"/>
    <w:qFormat w:val="1"/>
    <w:pPr>
      <w:spacing w:line="100" w:lineRule="atLeast"/>
    </w:pPr>
  </w:style>
  <w:style w:type="paragraph" w:styleId="ListParagraph">
    <w:name w:val="List Paragraph"/>
    <w:basedOn w:val="Normal"/>
    <w:qFormat w:val="1"/>
    <w:pPr>
      <w:ind w:left="720"/>
    </w:pPr>
  </w:style>
  <w:style w:type="paragraph" w:styleId="NoSpacing">
    <w:name w:val="No Spacing"/>
    <w:qFormat w:val="1"/>
    <w:pPr>
      <w:spacing w:line="100" w:lineRule="atLeast"/>
    </w:pPr>
    <w:rPr>
      <w:rFonts w:ascii="Lato" w:hAnsi="Lato"/>
      <w:color w:val="000000"/>
      <w:sz w:val="24"/>
      <w:szCs w:val="24"/>
    </w:rPr>
  </w:style>
  <w:style w:type="paragraph" w:styleId="TableContents" w:customStyle="1">
    <w:name w:val="Table Contents"/>
    <w:basedOn w:val="Default"/>
    <w:qFormat w:val="1"/>
  </w:style>
  <w:style w:type="paragraph" w:styleId="TableHeading" w:customStyle="1">
    <w:name w:val="Table Heading"/>
    <w:basedOn w:val="TableContents"/>
    <w:qFormat w:val="1"/>
    <w:pPr>
      <w:jc w:val="center"/>
    </w:pPr>
    <w:rPr>
      <w:b w:val="1"/>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E6A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Lato" w:cs="Lato" w:eastAsia="Lato" w:hAnsi="Lato"/>
      <w:i w:val="1"/>
      <w:color w:val="4f81bd"/>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T35tmhTKkE2r7HXA1dbn1tt3gQ==">CgMxLjA4AHIhMWhzTkxpVFZXOF9HVGMwN1dCUzU3ZEpndDloR0dkaEJM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